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2EAE28" w14:textId="118610CC" w:rsidR="009C645C" w:rsidRPr="000D3A0D" w:rsidRDefault="00630186">
      <w:pPr>
        <w:rPr>
          <w:sz w:val="36"/>
          <w:szCs w:val="36"/>
        </w:rPr>
      </w:pPr>
      <w:bookmarkStart w:id="0" w:name="_GoBack"/>
      <w:bookmarkEnd w:id="0"/>
      <w:r>
        <w:rPr>
          <w:noProof/>
        </w:rPr>
        <mc:AlternateContent>
          <mc:Choice Requires="wps">
            <w:drawing>
              <wp:anchor distT="0" distB="0" distL="114300" distR="114300" simplePos="0" relativeHeight="251665408" behindDoc="0" locked="0" layoutInCell="1" allowOverlap="1" wp14:anchorId="4A209DCB" wp14:editId="44184DEC">
                <wp:simplePos x="0" y="0"/>
                <wp:positionH relativeFrom="margin">
                  <wp:posOffset>1972945</wp:posOffset>
                </wp:positionH>
                <wp:positionV relativeFrom="margin">
                  <wp:posOffset>-373380</wp:posOffset>
                </wp:positionV>
                <wp:extent cx="4284980" cy="107378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4980" cy="107378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oel="http://schemas.microsoft.com/office/2019/extlst" xmlns:w16sdtdh="http://schemas.microsoft.com/office/word/2020/wordml/sdtdatahash"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57A7F361" w14:textId="3EA1750A" w:rsidR="004F1473" w:rsidRDefault="00DF58C8" w:rsidP="004F1473">
                            <w:pPr>
                              <w:jc w:val="center"/>
                              <w:rPr>
                                <w:rFonts w:ascii="Arial" w:hAnsi="Arial" w:cs="Tahoma"/>
                                <w:noProof/>
                                <w:color w:val="00A7E1" w:themeColor="text1"/>
                                <w:sz w:val="56"/>
                                <w:szCs w:val="56"/>
                              </w:rPr>
                            </w:pPr>
                            <w:r>
                              <w:rPr>
                                <w:rFonts w:ascii="Arial" w:hAnsi="Arial" w:cs="Tahoma"/>
                                <w:noProof/>
                                <w:color w:val="00A7E1" w:themeColor="text1"/>
                                <w:sz w:val="56"/>
                                <w:szCs w:val="56"/>
                              </w:rPr>
                              <w:t>Cleft Lip &amp; Palate</w:t>
                            </w:r>
                          </w:p>
                          <w:p w14:paraId="5313E962" w14:textId="752AC698" w:rsidR="00DF58C8" w:rsidRDefault="00DF58C8" w:rsidP="004F1473">
                            <w:pPr>
                              <w:jc w:val="center"/>
                              <w:rPr>
                                <w:rFonts w:ascii="Arial" w:hAnsi="Arial" w:cs="Tahoma"/>
                                <w:noProof/>
                                <w:color w:val="00A7E1" w:themeColor="text1"/>
                                <w:sz w:val="32"/>
                                <w:szCs w:val="32"/>
                              </w:rPr>
                            </w:pPr>
                            <w:r w:rsidRPr="00DF58C8">
                              <w:rPr>
                                <w:rFonts w:ascii="Arial" w:hAnsi="Arial" w:cs="Tahoma"/>
                                <w:noProof/>
                                <w:color w:val="00A7E1" w:themeColor="text1"/>
                                <w:sz w:val="32"/>
                                <w:szCs w:val="32"/>
                              </w:rPr>
                              <w:t>Department of Speech</w:t>
                            </w:r>
                            <w:r w:rsidR="007606B2">
                              <w:rPr>
                                <w:rFonts w:ascii="Arial" w:hAnsi="Arial" w:cs="Tahoma"/>
                                <w:noProof/>
                                <w:color w:val="00A7E1" w:themeColor="text1"/>
                                <w:sz w:val="32"/>
                                <w:szCs w:val="32"/>
                              </w:rPr>
                              <w:t>-</w:t>
                            </w:r>
                            <w:r w:rsidRPr="00DF58C8">
                              <w:rPr>
                                <w:rFonts w:ascii="Arial" w:hAnsi="Arial" w:cs="Tahoma"/>
                                <w:noProof/>
                                <w:color w:val="00A7E1" w:themeColor="text1"/>
                                <w:sz w:val="32"/>
                                <w:szCs w:val="32"/>
                              </w:rPr>
                              <w:t>Language Pathology</w:t>
                            </w:r>
                          </w:p>
                          <w:p w14:paraId="5FB8325B" w14:textId="36AAAD08" w:rsidR="007869DC" w:rsidRPr="007869DC" w:rsidRDefault="007869DC" w:rsidP="004F1473">
                            <w:pPr>
                              <w:jc w:val="center"/>
                              <w:rPr>
                                <w:rFonts w:ascii="Arial" w:hAnsi="Arial" w:cs="Tahoma"/>
                                <w:noProof/>
                                <w:color w:val="005288" w:themeColor="background2"/>
                              </w:rPr>
                            </w:pPr>
                            <w:r>
                              <w:rPr>
                                <w:rFonts w:ascii="Arial" w:hAnsi="Arial" w:cs="Tahoma"/>
                                <w:noProof/>
                                <w:color w:val="00A7E1" w:themeColor="text1"/>
                              </w:rPr>
                              <w:t xml:space="preserve">Phone: </w:t>
                            </w:r>
                            <w:r w:rsidRPr="007869DC">
                              <w:rPr>
                                <w:rFonts w:ascii="Arial" w:hAnsi="Arial" w:cs="Tahoma"/>
                                <w:noProof/>
                                <w:color w:val="00A7E1" w:themeColor="text1"/>
                              </w:rPr>
                              <w:t>(843) 792-3251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209DCB" id="_x0000_t202" coordsize="21600,21600" o:spt="202" path="m,l,21600r21600,l21600,xe">
                <v:stroke joinstyle="miter"/>
                <v:path gradientshapeok="t" o:connecttype="rect"/>
              </v:shapetype>
              <v:shape id="Text Box 3" o:spid="_x0000_s1026" type="#_x0000_t202" style="position:absolute;margin-left:155.35pt;margin-top:-29.4pt;width:337.4pt;height:84.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8YatQIAAL0FAAAOAAAAZHJzL2Uyb0RvYy54bWysVFtv2jAUfp+0/2D5nSahoUDUUKVUTJNQ&#10;W41OfTaOXaI6tmcbCJv233fsJMC6vXTaS3J8znful+ubphZox4ytlMxxchFjxCRVZSVfcvz1aTGY&#10;YGQdkSURSrIcH5jFN7OPH673OmNDtVGiZAaBEWmzvc7xxjmdRZGlG1YTe6E0kyDkytTEwdO8RKUh&#10;e7Bei2gYx1fRXplSG0WZtcC9a4V4Fuxzzqh74Nwyh0SOITYXviZ81/4bza5J9mKI3lS0C4P8QxQ1&#10;qSQ4PZq6I46gran+MFVX1CiruLugqo4U5xVlIQfIJonfZLPaEM1CLlAcq49lsv/PLL3fPRpUlTm+&#10;xEiSGlr0xBqHblWDLn119tpmAFppgLkG2NDlkKnVS0VfLUCiM0yrYAHtq9FwU/s/5IlAERpwOBbd&#10;e6HATIeTdDoBEQVZEo8vx5ORdxyd1LWx7hNTNfJEjg10NYRAdkvrWmgP8d6kWlRCAJ9kQv7GAJst&#10;h4XRaLVJBqEA6ZE+qNC2H/PReFiMR9PBVTFKBmkSTwZFEQ8Hd4siLuJ0MZ+mtz+7OHv9UIg2d18S&#10;6w6CtVF8YRyKHErgGWG82VwYtCMwmIRSJl3SWRMS0B7FIYv3KHb4kEfI7z3KbUV6z0q6o3JdSWXa&#10;lvutPIVdvvYh8xbfjUKXty+Ba9YNNMKTa1UeYIaManfQarqooJ1LYt0jMbB0MAJwSNwDfLhQ+xyr&#10;jsJoo8z3v/E9HnYBpBjtYYlzbL9tiWEYic8StmSapKnf+vBIoaPwMOeS9blEbuu5gnYkcLI0DaTH&#10;O9GT3Kj6Ge5N4b2CiEgKvnPsenLu2tMC94qyoggg2HNN3FKuNO1Xxw/rU/NMjO4m2sEE3at+3Un2&#10;ZrBbrO+rVMXWKV6FqT9VtSs83IiwN90980fo/B1Qp6s7+wUAAP//AwBQSwMEFAAGAAgAAAAhAFwE&#10;P0LfAAAACwEAAA8AAABkcnMvZG93bnJldi54bWxMj8tOwzAQRfdI/IM1ldi1digpaRqnQiC2oJaH&#10;xM6Np0lEPI5itwl/z7Ciy9Ec3XtusZ1cJ844hNaThmShQCBV3rZUa3h/e55nIEI0ZE3nCTX8YIBt&#10;eX1VmNz6kXZ43sdacAiF3GhoYuxzKUPVoDNh4Xsk/h394Ezkc6ilHczI4a6Tt0qtpDMtcUNjenxs&#10;sPren5yGj5fj1+edeq2fXNqPflKS3FpqfTObHjYgIk7xH4Y/fVaHkp0O/kQ2iE7DMlH3jGqYpxlv&#10;YGKdpSmIA6OJWoIsC3m5ofwFAAD//wMAUEsBAi0AFAAGAAgAAAAhALaDOJL+AAAA4QEAABMAAAAA&#10;AAAAAAAAAAAAAAAAAFtDb250ZW50X1R5cGVzXS54bWxQSwECLQAUAAYACAAAACEAOP0h/9YAAACU&#10;AQAACwAAAAAAAAAAAAAAAAAvAQAAX3JlbHMvLnJlbHNQSwECLQAUAAYACAAAACEArvPGGrUCAAC9&#10;BQAADgAAAAAAAAAAAAAAAAAuAgAAZHJzL2Uyb0RvYy54bWxQSwECLQAUAAYACAAAACEAXAQ/Qt8A&#10;AAALAQAADwAAAAAAAAAAAAAAAAAPBQAAZHJzL2Rvd25yZXYueG1sUEsFBgAAAAAEAAQA8wAAABsG&#10;AAAAAA==&#10;" filled="f" stroked="f">
                <v:textbox>
                  <w:txbxContent>
                    <w:p w14:paraId="57A7F361" w14:textId="3EA1750A" w:rsidR="004F1473" w:rsidRDefault="00DF58C8" w:rsidP="004F1473">
                      <w:pPr>
                        <w:jc w:val="center"/>
                        <w:rPr>
                          <w:rFonts w:ascii="Arial" w:hAnsi="Arial" w:cs="Tahoma"/>
                          <w:noProof/>
                          <w:color w:val="00A7E1" w:themeColor="text1"/>
                          <w:sz w:val="56"/>
                          <w:szCs w:val="56"/>
                        </w:rPr>
                      </w:pPr>
                      <w:r>
                        <w:rPr>
                          <w:rFonts w:ascii="Arial" w:hAnsi="Arial" w:cs="Tahoma"/>
                          <w:noProof/>
                          <w:color w:val="00A7E1" w:themeColor="text1"/>
                          <w:sz w:val="56"/>
                          <w:szCs w:val="56"/>
                        </w:rPr>
                        <w:t>Cleft Lip &amp; Palate</w:t>
                      </w:r>
                    </w:p>
                    <w:p w14:paraId="5313E962" w14:textId="752AC698" w:rsidR="00DF58C8" w:rsidRDefault="00DF58C8" w:rsidP="004F1473">
                      <w:pPr>
                        <w:jc w:val="center"/>
                        <w:rPr>
                          <w:rFonts w:ascii="Arial" w:hAnsi="Arial" w:cs="Tahoma"/>
                          <w:noProof/>
                          <w:color w:val="00A7E1" w:themeColor="text1"/>
                          <w:sz w:val="32"/>
                          <w:szCs w:val="32"/>
                        </w:rPr>
                      </w:pPr>
                      <w:r w:rsidRPr="00DF58C8">
                        <w:rPr>
                          <w:rFonts w:ascii="Arial" w:hAnsi="Arial" w:cs="Tahoma"/>
                          <w:noProof/>
                          <w:color w:val="00A7E1" w:themeColor="text1"/>
                          <w:sz w:val="32"/>
                          <w:szCs w:val="32"/>
                        </w:rPr>
                        <w:t>Department of Speech</w:t>
                      </w:r>
                      <w:r w:rsidR="007606B2">
                        <w:rPr>
                          <w:rFonts w:ascii="Arial" w:hAnsi="Arial" w:cs="Tahoma"/>
                          <w:noProof/>
                          <w:color w:val="00A7E1" w:themeColor="text1"/>
                          <w:sz w:val="32"/>
                          <w:szCs w:val="32"/>
                        </w:rPr>
                        <w:t>-</w:t>
                      </w:r>
                      <w:r w:rsidRPr="00DF58C8">
                        <w:rPr>
                          <w:rFonts w:ascii="Arial" w:hAnsi="Arial" w:cs="Tahoma"/>
                          <w:noProof/>
                          <w:color w:val="00A7E1" w:themeColor="text1"/>
                          <w:sz w:val="32"/>
                          <w:szCs w:val="32"/>
                        </w:rPr>
                        <w:t>Language Pathology</w:t>
                      </w:r>
                    </w:p>
                    <w:p w14:paraId="5FB8325B" w14:textId="36AAAD08" w:rsidR="007869DC" w:rsidRPr="007869DC" w:rsidRDefault="007869DC" w:rsidP="004F1473">
                      <w:pPr>
                        <w:jc w:val="center"/>
                        <w:rPr>
                          <w:rFonts w:ascii="Arial" w:hAnsi="Arial" w:cs="Tahoma"/>
                          <w:noProof/>
                          <w:color w:val="005288" w:themeColor="background2"/>
                        </w:rPr>
                      </w:pPr>
                      <w:r>
                        <w:rPr>
                          <w:rFonts w:ascii="Arial" w:hAnsi="Arial" w:cs="Tahoma"/>
                          <w:noProof/>
                          <w:color w:val="00A7E1" w:themeColor="text1"/>
                        </w:rPr>
                        <w:t xml:space="preserve">Phone: </w:t>
                      </w:r>
                      <w:r w:rsidRPr="007869DC">
                        <w:rPr>
                          <w:rFonts w:ascii="Arial" w:hAnsi="Arial" w:cs="Tahoma"/>
                          <w:noProof/>
                          <w:color w:val="00A7E1" w:themeColor="text1"/>
                        </w:rPr>
                        <w:t>(843) 792-3251</w:t>
                      </w:r>
                    </w:p>
                  </w:txbxContent>
                </v:textbox>
                <w10:wrap type="square" anchorx="margin" anchory="margin"/>
              </v:shape>
            </w:pict>
          </mc:Fallback>
        </mc:AlternateContent>
      </w:r>
      <w:r w:rsidR="000130F7" w:rsidRPr="000D3A0D">
        <w:rPr>
          <w:noProof/>
          <w:sz w:val="36"/>
          <w:szCs w:val="36"/>
        </w:rPr>
        <w:drawing>
          <wp:anchor distT="0" distB="0" distL="114300" distR="114300" simplePos="0" relativeHeight="251661312" behindDoc="1" locked="0" layoutInCell="1" allowOverlap="1" wp14:anchorId="50A641C6" wp14:editId="77450930">
            <wp:simplePos x="0" y="0"/>
            <wp:positionH relativeFrom="margin">
              <wp:align>center</wp:align>
            </wp:positionH>
            <wp:positionV relativeFrom="paragraph">
              <wp:posOffset>-914400</wp:posOffset>
            </wp:positionV>
            <wp:extent cx="7810358" cy="100418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Health TempPg1.png"/>
                    <pic:cNvPicPr/>
                  </pic:nvPicPr>
                  <pic:blipFill>
                    <a:blip r:embed="rId6">
                      <a:extLst>
                        <a:ext uri="{28A0092B-C50C-407E-A947-70E740481C1C}">
                          <a14:useLocalDpi xmlns:a14="http://schemas.microsoft.com/office/drawing/2010/main" val="0"/>
                        </a:ext>
                      </a:extLst>
                    </a:blip>
                    <a:stretch>
                      <a:fillRect/>
                    </a:stretch>
                  </pic:blipFill>
                  <pic:spPr>
                    <a:xfrm>
                      <a:off x="0" y="0"/>
                      <a:ext cx="7810358" cy="10041890"/>
                    </a:xfrm>
                    <a:prstGeom prst="rect">
                      <a:avLst/>
                    </a:prstGeom>
                  </pic:spPr>
                </pic:pic>
              </a:graphicData>
            </a:graphic>
            <wp14:sizeRelV relativeFrom="margin">
              <wp14:pctHeight>0</wp14:pctHeight>
            </wp14:sizeRelV>
          </wp:anchor>
        </w:drawing>
      </w:r>
    </w:p>
    <w:p w14:paraId="09DBF20D" w14:textId="5F3F2817" w:rsidR="009C645C" w:rsidRDefault="002712DE">
      <w:r>
        <w:rPr>
          <w:noProof/>
          <w:sz w:val="36"/>
          <w:szCs w:val="36"/>
        </w:rPr>
        <mc:AlternateContent>
          <mc:Choice Requires="wps">
            <w:drawing>
              <wp:anchor distT="0" distB="0" distL="114300" distR="114300" simplePos="0" relativeHeight="251659264" behindDoc="0" locked="0" layoutInCell="1" allowOverlap="1" wp14:anchorId="5CB4E523" wp14:editId="0CC3E561">
                <wp:simplePos x="0" y="0"/>
                <wp:positionH relativeFrom="column">
                  <wp:posOffset>-893618</wp:posOffset>
                </wp:positionH>
                <wp:positionV relativeFrom="paragraph">
                  <wp:posOffset>432435</wp:posOffset>
                </wp:positionV>
                <wp:extent cx="7302500" cy="7531331"/>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0" cy="7531331"/>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oel="http://schemas.microsoft.com/office/2019/extlst" xmlns:w16sdtdh="http://schemas.microsoft.com/office/word/2020/wordml/sdtdatahash"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22361BBC" w14:textId="77777777" w:rsidR="00E54652" w:rsidRPr="007F58AE" w:rsidRDefault="00E54652" w:rsidP="00E54652">
                            <w:pPr>
                              <w:rPr>
                                <w:rFonts w:asciiTheme="minorHAnsi" w:hAnsiTheme="minorHAnsi" w:cs="Tahoma"/>
                                <w:sz w:val="32"/>
                                <w:szCs w:val="32"/>
                              </w:rPr>
                            </w:pPr>
                          </w:p>
                          <w:tbl>
                            <w:tblPr>
                              <w:tblStyle w:val="PlainTable2"/>
                              <w:tblW w:w="0" w:type="auto"/>
                              <w:tblBorders>
                                <w:top w:val="single" w:sz="4" w:space="0" w:color="47BAC8"/>
                                <w:left w:val="single" w:sz="4" w:space="0" w:color="47BAC8"/>
                                <w:bottom w:val="single" w:sz="4" w:space="0" w:color="47BAC8"/>
                                <w:right w:val="single" w:sz="4" w:space="0" w:color="47BAC8"/>
                                <w:insideH w:val="single" w:sz="4" w:space="0" w:color="47BAC8"/>
                                <w:insideV w:val="single" w:sz="4" w:space="0" w:color="47BAC8"/>
                              </w:tblBorders>
                              <w:tblLook w:val="04A0" w:firstRow="1" w:lastRow="0" w:firstColumn="1" w:lastColumn="0" w:noHBand="0" w:noVBand="1"/>
                            </w:tblPr>
                            <w:tblGrid>
                              <w:gridCol w:w="2025"/>
                              <w:gridCol w:w="2969"/>
                              <w:gridCol w:w="3166"/>
                              <w:gridCol w:w="3042"/>
                            </w:tblGrid>
                            <w:tr w:rsidR="009469A2" w14:paraId="30B26B9E" w14:textId="1502D361" w:rsidTr="009469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tcPr>
                                <w:p w14:paraId="5A66550D" w14:textId="4C198DD5" w:rsidR="009469A2" w:rsidRPr="002712DE" w:rsidRDefault="009469A2" w:rsidP="001E1999">
                                  <w:pPr>
                                    <w:jc w:val="center"/>
                                    <w:rPr>
                                      <w:rFonts w:asciiTheme="minorHAnsi" w:hAnsiTheme="minorHAnsi" w:cs="Arial"/>
                                      <w:color w:val="007CA8" w:themeColor="text1" w:themeShade="BF"/>
                                    </w:rPr>
                                  </w:pPr>
                                  <w:r w:rsidRPr="002712DE">
                                    <w:rPr>
                                      <w:rFonts w:asciiTheme="minorHAnsi" w:hAnsiTheme="minorHAnsi" w:cs="Arial"/>
                                      <w:color w:val="007CA8" w:themeColor="text1" w:themeShade="BF"/>
                                    </w:rPr>
                                    <w:t>AGE</w:t>
                                  </w:r>
                                </w:p>
                              </w:tc>
                              <w:tc>
                                <w:tcPr>
                                  <w:tcW w:w="2969" w:type="dxa"/>
                                </w:tcPr>
                                <w:p w14:paraId="22D9BDE6" w14:textId="660406D8" w:rsidR="009469A2" w:rsidRPr="002712DE" w:rsidRDefault="009469A2" w:rsidP="001E199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7CA8" w:themeColor="text1" w:themeShade="BF"/>
                                    </w:rPr>
                                  </w:pPr>
                                  <w:r w:rsidRPr="002712DE">
                                    <w:rPr>
                                      <w:rFonts w:asciiTheme="minorHAnsi" w:hAnsiTheme="minorHAnsi" w:cs="Arial"/>
                                      <w:color w:val="007CA8" w:themeColor="text1" w:themeShade="BF"/>
                                    </w:rPr>
                                    <w:t>Speech &amp; Language</w:t>
                                  </w:r>
                                </w:p>
                              </w:tc>
                              <w:tc>
                                <w:tcPr>
                                  <w:tcW w:w="3166" w:type="dxa"/>
                                </w:tcPr>
                                <w:p w14:paraId="1E474F1A" w14:textId="4B63BAA7" w:rsidR="009469A2" w:rsidRPr="002712DE" w:rsidRDefault="00F87D90" w:rsidP="001E199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7CA8" w:themeColor="text1" w:themeShade="BF"/>
                                    </w:rPr>
                                  </w:pPr>
                                  <w:r w:rsidRPr="002712DE">
                                    <w:rPr>
                                      <w:rFonts w:asciiTheme="minorHAnsi" w:hAnsiTheme="minorHAnsi" w:cs="Arial"/>
                                      <w:color w:val="007CA8" w:themeColor="text1" w:themeShade="BF"/>
                                    </w:rPr>
                                    <w:t xml:space="preserve">Feeding &amp; </w:t>
                                  </w:r>
                                  <w:r w:rsidR="009469A2" w:rsidRPr="002712DE">
                                    <w:rPr>
                                      <w:rFonts w:asciiTheme="minorHAnsi" w:hAnsiTheme="minorHAnsi" w:cs="Arial"/>
                                      <w:color w:val="007CA8" w:themeColor="text1" w:themeShade="BF"/>
                                    </w:rPr>
                                    <w:t>Swallowing</w:t>
                                  </w:r>
                                </w:p>
                              </w:tc>
                              <w:tc>
                                <w:tcPr>
                                  <w:tcW w:w="3042" w:type="dxa"/>
                                </w:tcPr>
                                <w:p w14:paraId="2873FFBD" w14:textId="69527563" w:rsidR="009469A2" w:rsidRPr="002712DE" w:rsidRDefault="009469A2" w:rsidP="001E199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7CA8" w:themeColor="text1" w:themeShade="BF"/>
                                    </w:rPr>
                                  </w:pPr>
                                  <w:r w:rsidRPr="002712DE">
                                    <w:rPr>
                                      <w:rFonts w:asciiTheme="minorHAnsi" w:hAnsiTheme="minorHAnsi" w:cs="Arial"/>
                                      <w:color w:val="007CA8" w:themeColor="text1" w:themeShade="BF"/>
                                    </w:rPr>
                                    <w:t>Notes</w:t>
                                  </w:r>
                                </w:p>
                              </w:tc>
                            </w:tr>
                            <w:tr w:rsidR="009469A2" w14:paraId="098E1BEB" w14:textId="0526C4CA" w:rsidTr="00946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tcPr>
                                <w:p w14:paraId="5946072D" w14:textId="77777777" w:rsidR="009469A2" w:rsidRPr="002712DE" w:rsidRDefault="009469A2" w:rsidP="001E1999">
                                  <w:pPr>
                                    <w:rPr>
                                      <w:rFonts w:asciiTheme="minorHAnsi" w:hAnsiTheme="minorHAnsi" w:cs="Arial"/>
                                      <w:color w:val="007CA8" w:themeColor="text1" w:themeShade="BF"/>
                                    </w:rPr>
                                  </w:pPr>
                                  <w:r w:rsidRPr="002712DE">
                                    <w:rPr>
                                      <w:rFonts w:asciiTheme="minorHAnsi" w:hAnsiTheme="minorHAnsi" w:cs="Arial"/>
                                      <w:color w:val="007CA8" w:themeColor="text1" w:themeShade="BF"/>
                                    </w:rPr>
                                    <w:t xml:space="preserve">Prenatal to Birth </w:t>
                                  </w:r>
                                </w:p>
                                <w:p w14:paraId="47D757B4" w14:textId="77777777" w:rsidR="009469A2" w:rsidRPr="002712DE" w:rsidRDefault="009469A2" w:rsidP="00E54652">
                                  <w:pPr>
                                    <w:rPr>
                                      <w:rFonts w:asciiTheme="minorHAnsi" w:hAnsiTheme="minorHAnsi" w:cs="Arial"/>
                                      <w:color w:val="007CA8" w:themeColor="text1" w:themeShade="BF"/>
                                    </w:rPr>
                                  </w:pPr>
                                </w:p>
                              </w:tc>
                              <w:tc>
                                <w:tcPr>
                                  <w:tcW w:w="2969" w:type="dxa"/>
                                </w:tcPr>
                                <w:p w14:paraId="2B4C5CEC" w14:textId="77777777" w:rsidR="009469A2" w:rsidRPr="002712DE" w:rsidRDefault="009469A2" w:rsidP="00E54652">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3166" w:type="dxa"/>
                                </w:tcPr>
                                <w:p w14:paraId="25B41B75" w14:textId="51020F46" w:rsidR="009469A2" w:rsidRPr="002712DE" w:rsidRDefault="009469A2" w:rsidP="004B0A16">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Receive specialty feeding bottles</w:t>
                                  </w:r>
                                  <w:r w:rsidR="00CC0C51" w:rsidRPr="002712DE">
                                    <w:rPr>
                                      <w:rFonts w:asciiTheme="minorHAnsi" w:hAnsiTheme="minorHAnsi" w:cs="Arial"/>
                                    </w:rPr>
                                    <w:t>*</w:t>
                                  </w:r>
                                  <w:r w:rsidRPr="002712DE">
                                    <w:rPr>
                                      <w:rFonts w:asciiTheme="minorHAnsi" w:hAnsiTheme="minorHAnsi" w:cs="Arial"/>
                                    </w:rPr>
                                    <w:t xml:space="preserve"> (ex: Dr. Brown’s specialty feeder) to have with you during baby’s birth</w:t>
                                  </w:r>
                                </w:p>
                              </w:tc>
                              <w:tc>
                                <w:tcPr>
                                  <w:tcW w:w="3042" w:type="dxa"/>
                                </w:tcPr>
                                <w:p w14:paraId="18564AFF" w14:textId="20518ED2" w:rsidR="002712DE" w:rsidRPr="002712DE" w:rsidRDefault="009469A2" w:rsidP="002712DE">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Ultrasound at 18 weeks for early detection of cleft diagnosis</w:t>
                                  </w:r>
                                </w:p>
                                <w:p w14:paraId="3B5825AB" w14:textId="4A4616BC" w:rsidR="004B0A16" w:rsidRPr="002712DE" w:rsidRDefault="004B0A16" w:rsidP="00545925">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 xml:space="preserve">Meet with </w:t>
                                  </w:r>
                                  <w:r w:rsidR="006D490E" w:rsidRPr="002712DE">
                                    <w:rPr>
                                      <w:rFonts w:asciiTheme="minorHAnsi" w:hAnsiTheme="minorHAnsi" w:cs="Arial"/>
                                    </w:rPr>
                                    <w:t>c</w:t>
                                  </w:r>
                                  <w:r w:rsidRPr="002712DE">
                                    <w:rPr>
                                      <w:rFonts w:asciiTheme="minorHAnsi" w:hAnsiTheme="minorHAnsi" w:cs="Arial"/>
                                    </w:rPr>
                                    <w:t xml:space="preserve">left </w:t>
                                  </w:r>
                                  <w:r w:rsidR="006D490E" w:rsidRPr="002712DE">
                                    <w:rPr>
                                      <w:rFonts w:asciiTheme="minorHAnsi" w:hAnsiTheme="minorHAnsi" w:cs="Arial"/>
                                    </w:rPr>
                                    <w:t>t</w:t>
                                  </w:r>
                                  <w:r w:rsidRPr="002712DE">
                                    <w:rPr>
                                      <w:rFonts w:asciiTheme="minorHAnsi" w:hAnsiTheme="minorHAnsi" w:cs="Arial"/>
                                    </w:rPr>
                                    <w:t>eam to answer any questions</w:t>
                                  </w:r>
                                </w:p>
                              </w:tc>
                            </w:tr>
                            <w:tr w:rsidR="00F87D90" w14:paraId="21CD843C" w14:textId="3FA9D202" w:rsidTr="009469A2">
                              <w:tc>
                                <w:tcPr>
                                  <w:cnfStyle w:val="001000000000" w:firstRow="0" w:lastRow="0" w:firstColumn="1" w:lastColumn="0" w:oddVBand="0" w:evenVBand="0" w:oddHBand="0" w:evenHBand="0" w:firstRowFirstColumn="0" w:firstRowLastColumn="0" w:lastRowFirstColumn="0" w:lastRowLastColumn="0"/>
                                  <w:tcW w:w="2025" w:type="dxa"/>
                                </w:tcPr>
                                <w:p w14:paraId="2BD1B3A1" w14:textId="734E0F82" w:rsidR="009469A2" w:rsidRPr="002712DE" w:rsidRDefault="009469A2" w:rsidP="009469A2">
                                  <w:pPr>
                                    <w:rPr>
                                      <w:rFonts w:asciiTheme="minorHAnsi" w:hAnsiTheme="minorHAnsi" w:cs="Arial"/>
                                      <w:color w:val="007CA8" w:themeColor="text1" w:themeShade="BF"/>
                                    </w:rPr>
                                  </w:pPr>
                                  <w:r w:rsidRPr="002712DE">
                                    <w:rPr>
                                      <w:rFonts w:asciiTheme="minorHAnsi" w:hAnsiTheme="minorHAnsi" w:cs="Arial"/>
                                      <w:color w:val="007CA8" w:themeColor="text1" w:themeShade="BF"/>
                                    </w:rPr>
                                    <w:t>0-5 months</w:t>
                                  </w:r>
                                </w:p>
                              </w:tc>
                              <w:tc>
                                <w:tcPr>
                                  <w:tcW w:w="2969" w:type="dxa"/>
                                </w:tcPr>
                                <w:p w14:paraId="010A2815" w14:textId="78FD2C3C" w:rsidR="009469A2" w:rsidRPr="002712DE" w:rsidRDefault="00780D13" w:rsidP="00780D13">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12DE">
                                    <w:rPr>
                                      <w:rFonts w:asciiTheme="minorHAnsi" w:hAnsiTheme="minorHAnsi" w:cs="Arial"/>
                                    </w:rPr>
                                    <w:t>Around 4-5 months baby will start making cooing - sounds like “</w:t>
                                  </w:r>
                                  <w:proofErr w:type="spellStart"/>
                                  <w:r w:rsidRPr="002712DE">
                                    <w:rPr>
                                      <w:rFonts w:asciiTheme="minorHAnsi" w:hAnsiTheme="minorHAnsi" w:cs="Arial"/>
                                    </w:rPr>
                                    <w:t>oooo</w:t>
                                  </w:r>
                                  <w:proofErr w:type="spellEnd"/>
                                  <w:r w:rsidRPr="002712DE">
                                    <w:rPr>
                                      <w:rFonts w:asciiTheme="minorHAnsi" w:hAnsiTheme="minorHAnsi" w:cs="Arial"/>
                                    </w:rPr>
                                    <w:t>” and “ahh”</w:t>
                                  </w:r>
                                </w:p>
                                <w:p w14:paraId="2396F5E1" w14:textId="77777777" w:rsidR="00F9734C" w:rsidRPr="002712DE" w:rsidRDefault="00F9734C" w:rsidP="00F9734C">
                                  <w:pPr>
                                    <w:pStyle w:val="ListParagrap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26E4F63D" w14:textId="60CA2507" w:rsidR="00780D13" w:rsidRPr="002712DE" w:rsidRDefault="00345AAF" w:rsidP="00780D13">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45AAF">
                                    <w:rPr>
                                      <w:rFonts w:asciiTheme="minorHAnsi" w:hAnsiTheme="minorHAnsi" w:cs="Arial"/>
                                    </w:rPr>
                                    <w:t xml:space="preserve">Short, simple </w:t>
                                  </w:r>
                                  <w:r w:rsidR="00780D13" w:rsidRPr="00345AAF">
                                    <w:rPr>
                                      <w:rFonts w:asciiTheme="minorHAnsi" w:hAnsiTheme="minorHAnsi" w:cs="Arial"/>
                                    </w:rPr>
                                    <w:t xml:space="preserve">babbling </w:t>
                                  </w:r>
                                  <w:r w:rsidRPr="00345AAF">
                                    <w:rPr>
                                      <w:rFonts w:asciiTheme="minorHAnsi" w:hAnsiTheme="minorHAnsi" w:cs="Arial"/>
                                    </w:rPr>
                                    <w:t>may be noted</w:t>
                                  </w:r>
                                  <w:r w:rsidR="00B9505B">
                                    <w:rPr>
                                      <w:rFonts w:asciiTheme="minorHAnsi" w:hAnsiTheme="minorHAnsi" w:cs="Arial"/>
                                    </w:rPr>
                                    <w:t xml:space="preserve"> (</w:t>
                                  </w:r>
                                  <w:proofErr w:type="spellStart"/>
                                  <w:r w:rsidR="00B9505B">
                                    <w:rPr>
                                      <w:rFonts w:asciiTheme="minorHAnsi" w:hAnsiTheme="minorHAnsi" w:cs="Arial"/>
                                    </w:rPr>
                                    <w:t>e.i.</w:t>
                                  </w:r>
                                  <w:proofErr w:type="spellEnd"/>
                                  <w:r w:rsidR="00B9505B">
                                    <w:rPr>
                                      <w:rFonts w:asciiTheme="minorHAnsi" w:hAnsiTheme="minorHAnsi" w:cs="Arial"/>
                                    </w:rPr>
                                    <w:t xml:space="preserve"> “goo” or “ma”)</w:t>
                                  </w:r>
                                </w:p>
                              </w:tc>
                              <w:tc>
                                <w:tcPr>
                                  <w:tcW w:w="3166" w:type="dxa"/>
                                </w:tcPr>
                                <w:p w14:paraId="1271BD6A" w14:textId="45BACD8E" w:rsidR="002712DE" w:rsidRPr="002712DE" w:rsidRDefault="00F87D90" w:rsidP="002712DE">
                                  <w:pPr>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12DE">
                                    <w:rPr>
                                      <w:rFonts w:asciiTheme="minorHAnsi" w:hAnsiTheme="minorHAnsi" w:cs="Arial"/>
                                    </w:rPr>
                                    <w:t xml:space="preserve">Cleft </w:t>
                                  </w:r>
                                  <w:r w:rsidR="006D490E" w:rsidRPr="002712DE">
                                    <w:rPr>
                                      <w:rFonts w:asciiTheme="minorHAnsi" w:hAnsiTheme="minorHAnsi" w:cs="Arial"/>
                                    </w:rPr>
                                    <w:t>l</w:t>
                                  </w:r>
                                  <w:r w:rsidRPr="002712DE">
                                    <w:rPr>
                                      <w:rFonts w:asciiTheme="minorHAnsi" w:hAnsiTheme="minorHAnsi" w:cs="Arial"/>
                                    </w:rPr>
                                    <w:t xml:space="preserve">ip (no palate </w:t>
                                  </w:r>
                                  <w:proofErr w:type="spellStart"/>
                                  <w:r w:rsidRPr="002712DE">
                                    <w:rPr>
                                      <w:rFonts w:asciiTheme="minorHAnsi" w:hAnsiTheme="minorHAnsi" w:cs="Arial"/>
                                    </w:rPr>
                                    <w:t>invovled</w:t>
                                  </w:r>
                                  <w:proofErr w:type="spellEnd"/>
                                  <w:r w:rsidRPr="002712DE">
                                    <w:rPr>
                                      <w:rFonts w:asciiTheme="minorHAnsi" w:hAnsiTheme="minorHAnsi" w:cs="Arial"/>
                                    </w:rPr>
                                    <w:t>) usually do NOT exhibit feeding difficulties</w:t>
                                  </w:r>
                                </w:p>
                                <w:p w14:paraId="57904886" w14:textId="1E087C9F" w:rsidR="000A0B59" w:rsidRPr="002712DE" w:rsidRDefault="000A0B59" w:rsidP="00BF4EA9">
                                  <w:pPr>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12DE">
                                    <w:rPr>
                                      <w:rFonts w:asciiTheme="minorHAnsi" w:hAnsiTheme="minorHAnsi" w:cs="Arial"/>
                                    </w:rPr>
                                    <w:t>Utilize specialty feeding bottles</w:t>
                                  </w:r>
                                  <w:r w:rsidR="00DA54BD">
                                    <w:rPr>
                                      <w:rFonts w:asciiTheme="minorHAnsi" w:hAnsiTheme="minorHAnsi" w:cs="Arial"/>
                                    </w:rPr>
                                    <w:t>*</w:t>
                                  </w:r>
                                </w:p>
                                <w:p w14:paraId="52946402" w14:textId="1E275C25" w:rsidR="00D32CDD" w:rsidRPr="002712DE" w:rsidRDefault="00D32CDD" w:rsidP="00BF4EA9">
                                  <w:pPr>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12DE">
                                    <w:rPr>
                                      <w:rFonts w:asciiTheme="minorHAnsi" w:hAnsiTheme="minorHAnsi" w:cs="Arial"/>
                                    </w:rPr>
                                    <w:t>M</w:t>
                                  </w:r>
                                  <w:r w:rsidR="002712DE" w:rsidRPr="002712DE">
                                    <w:rPr>
                                      <w:rFonts w:asciiTheme="minorHAnsi" w:hAnsiTheme="minorHAnsi" w:cs="Arial"/>
                                    </w:rPr>
                                    <w:t>ilk m</w:t>
                                  </w:r>
                                  <w:r w:rsidRPr="002712DE">
                                    <w:rPr>
                                      <w:rFonts w:asciiTheme="minorHAnsi" w:hAnsiTheme="minorHAnsi" w:cs="Arial"/>
                                    </w:rPr>
                                    <w:t>ay</w:t>
                                  </w:r>
                                  <w:r w:rsidR="002712DE" w:rsidRPr="002712DE">
                                    <w:rPr>
                                      <w:rFonts w:asciiTheme="minorHAnsi" w:hAnsiTheme="minorHAnsi" w:cs="Arial"/>
                                    </w:rPr>
                                    <w:t xml:space="preserve"> come through nose</w:t>
                                  </w:r>
                                  <w:r w:rsidRPr="002712DE">
                                    <w:rPr>
                                      <w:rFonts w:asciiTheme="minorHAnsi" w:hAnsiTheme="minorHAnsi" w:cs="Arial"/>
                                    </w:rPr>
                                    <w:t xml:space="preserve"> (normal)</w:t>
                                  </w:r>
                                </w:p>
                              </w:tc>
                              <w:tc>
                                <w:tcPr>
                                  <w:tcW w:w="3042" w:type="dxa"/>
                                </w:tcPr>
                                <w:p w14:paraId="3BE350D9" w14:textId="23D34F2E" w:rsidR="009469A2" w:rsidRPr="002712DE" w:rsidRDefault="009469A2" w:rsidP="009469A2">
                                  <w:pPr>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12DE">
                                    <w:rPr>
                                      <w:rFonts w:asciiTheme="minorHAnsi" w:hAnsiTheme="minorHAnsi" w:cs="Arial"/>
                                    </w:rPr>
                                    <w:t xml:space="preserve">Cleft </w:t>
                                  </w:r>
                                  <w:r w:rsidR="006D490E" w:rsidRPr="002712DE">
                                    <w:rPr>
                                      <w:rFonts w:asciiTheme="minorHAnsi" w:hAnsiTheme="minorHAnsi" w:cs="Arial"/>
                                    </w:rPr>
                                    <w:t>l</w:t>
                                  </w:r>
                                  <w:r w:rsidRPr="002712DE">
                                    <w:rPr>
                                      <w:rFonts w:asciiTheme="minorHAnsi" w:hAnsiTheme="minorHAnsi" w:cs="Arial"/>
                                    </w:rPr>
                                    <w:t>ip repair at 3 months or when baby reaches 10lbs</w:t>
                                  </w:r>
                                </w:p>
                                <w:p w14:paraId="3D2BDDCB" w14:textId="77777777" w:rsidR="00C903BF" w:rsidRPr="002712DE" w:rsidRDefault="00C903BF" w:rsidP="00C903BF">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39332425" w14:textId="606B48BC" w:rsidR="005C20C3" w:rsidRPr="002712DE" w:rsidRDefault="005C20C3" w:rsidP="009469A2">
                                  <w:pPr>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12DE">
                                    <w:rPr>
                                      <w:rFonts w:asciiTheme="minorHAnsi" w:hAnsiTheme="minorHAnsi" w:cs="Arial"/>
                                    </w:rPr>
                                    <w:t xml:space="preserve">Weekly </w:t>
                                  </w:r>
                                  <w:r w:rsidR="006D490E" w:rsidRPr="002712DE">
                                    <w:rPr>
                                      <w:rFonts w:asciiTheme="minorHAnsi" w:hAnsiTheme="minorHAnsi" w:cs="Arial"/>
                                    </w:rPr>
                                    <w:t>w</w:t>
                                  </w:r>
                                  <w:r w:rsidRPr="002712DE">
                                    <w:rPr>
                                      <w:rFonts w:asciiTheme="minorHAnsi" w:hAnsiTheme="minorHAnsi" w:cs="Arial"/>
                                    </w:rPr>
                                    <w:t xml:space="preserve">eight </w:t>
                                  </w:r>
                                  <w:r w:rsidR="006D490E" w:rsidRPr="002712DE">
                                    <w:rPr>
                                      <w:rFonts w:asciiTheme="minorHAnsi" w:hAnsiTheme="minorHAnsi" w:cs="Arial"/>
                                    </w:rPr>
                                    <w:t>c</w:t>
                                  </w:r>
                                  <w:r w:rsidRPr="002712DE">
                                    <w:rPr>
                                      <w:rFonts w:asciiTheme="minorHAnsi" w:hAnsiTheme="minorHAnsi" w:cs="Arial"/>
                                    </w:rPr>
                                    <w:t>hecks</w:t>
                                  </w:r>
                                </w:p>
                                <w:p w14:paraId="70EA7C1A" w14:textId="178DDBF5" w:rsidR="009469A2" w:rsidRPr="002712DE" w:rsidRDefault="009469A2" w:rsidP="009469A2">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9469A2" w14:paraId="29B1800C" w14:textId="6EA7E86E" w:rsidTr="002712DE">
                              <w:trPr>
                                <w:cnfStyle w:val="000000100000" w:firstRow="0" w:lastRow="0" w:firstColumn="0" w:lastColumn="0" w:oddVBand="0" w:evenVBand="0" w:oddHBand="1" w:evenHBand="0" w:firstRowFirstColumn="0" w:firstRowLastColumn="0" w:lastRowFirstColumn="0" w:lastRowLastColumn="0"/>
                                <w:trHeight w:val="5963"/>
                              </w:trPr>
                              <w:tc>
                                <w:tcPr>
                                  <w:cnfStyle w:val="001000000000" w:firstRow="0" w:lastRow="0" w:firstColumn="1" w:lastColumn="0" w:oddVBand="0" w:evenVBand="0" w:oddHBand="0" w:evenHBand="0" w:firstRowFirstColumn="0" w:firstRowLastColumn="0" w:lastRowFirstColumn="0" w:lastRowLastColumn="0"/>
                                  <w:tcW w:w="2025" w:type="dxa"/>
                                </w:tcPr>
                                <w:p w14:paraId="6456ADAA" w14:textId="7D1D8846" w:rsidR="009469A2" w:rsidRPr="002712DE" w:rsidRDefault="0038411B" w:rsidP="00E54652">
                                  <w:pPr>
                                    <w:rPr>
                                      <w:rFonts w:asciiTheme="minorHAnsi" w:hAnsiTheme="minorHAnsi" w:cs="Arial"/>
                                      <w:color w:val="007CA8" w:themeColor="text1" w:themeShade="BF"/>
                                    </w:rPr>
                                  </w:pPr>
                                  <w:r w:rsidRPr="002712DE">
                                    <w:rPr>
                                      <w:rFonts w:asciiTheme="minorHAnsi" w:hAnsiTheme="minorHAnsi" w:cs="Arial"/>
                                      <w:color w:val="007CA8" w:themeColor="text1" w:themeShade="BF"/>
                                    </w:rPr>
                                    <w:t>6</w:t>
                                  </w:r>
                                  <w:r w:rsidR="009469A2" w:rsidRPr="002712DE">
                                    <w:rPr>
                                      <w:rFonts w:asciiTheme="minorHAnsi" w:hAnsiTheme="minorHAnsi" w:cs="Arial"/>
                                      <w:color w:val="007CA8" w:themeColor="text1" w:themeShade="BF"/>
                                    </w:rPr>
                                    <w:t>-12 months</w:t>
                                  </w:r>
                                </w:p>
                              </w:tc>
                              <w:tc>
                                <w:tcPr>
                                  <w:tcW w:w="2969" w:type="dxa"/>
                                </w:tcPr>
                                <w:p w14:paraId="49D2A77F" w14:textId="6F486035" w:rsidR="00BF4EA9" w:rsidRPr="002712DE" w:rsidRDefault="00BF4EA9" w:rsidP="00BF4EA9">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Initial Speech Evaluation @ 12 months</w:t>
                                  </w:r>
                                </w:p>
                                <w:p w14:paraId="469FBC07" w14:textId="77777777" w:rsidR="00F9734C" w:rsidRPr="002712DE" w:rsidRDefault="00F9734C" w:rsidP="00F9734C">
                                  <w:pPr>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p w14:paraId="2D3D2CBA" w14:textId="5ABEE328" w:rsidR="00BF4EA9" w:rsidRPr="002712DE" w:rsidRDefault="00BF4EA9" w:rsidP="00BF4EA9">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Possible decrease in frequency</w:t>
                                  </w:r>
                                  <w:r w:rsidR="00B9505B">
                                    <w:rPr>
                                      <w:rFonts w:asciiTheme="minorHAnsi" w:hAnsiTheme="minorHAnsi" w:cs="Arial"/>
                                    </w:rPr>
                                    <w:t xml:space="preserve"> </w:t>
                                  </w:r>
                                  <w:r w:rsidRPr="002712DE">
                                    <w:rPr>
                                      <w:rFonts w:asciiTheme="minorHAnsi" w:hAnsiTheme="minorHAnsi" w:cs="Arial"/>
                                    </w:rPr>
                                    <w:t>and vocalizations following palate repair</w:t>
                                  </w:r>
                                </w:p>
                                <w:p w14:paraId="6C51319D" w14:textId="77777777" w:rsidR="009469A2" w:rsidRPr="002712DE" w:rsidRDefault="009469A2" w:rsidP="005C20C3">
                                  <w:pPr>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3166" w:type="dxa"/>
                                </w:tcPr>
                                <w:p w14:paraId="41A8DB5B" w14:textId="0406A51A" w:rsidR="00BF4EA9" w:rsidRPr="002712DE" w:rsidRDefault="00BF4EA9" w:rsidP="00BF4EA9">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4-6 months: introduce purees/soft solids. (Don’t delay based on cleft diagnosis</w:t>
                                  </w:r>
                                  <w:r w:rsidR="002712DE" w:rsidRPr="002712DE">
                                    <w:rPr>
                                      <w:rFonts w:asciiTheme="minorHAnsi" w:hAnsiTheme="minorHAnsi" w:cs="Arial"/>
                                    </w:rPr>
                                    <w:t>, doesn’t need special permission from cleft team</w:t>
                                  </w:r>
                                  <w:r w:rsidRPr="002712DE">
                                    <w:rPr>
                                      <w:rFonts w:asciiTheme="minorHAnsi" w:hAnsiTheme="minorHAnsi" w:cs="Arial"/>
                                    </w:rPr>
                                    <w:t>)</w:t>
                                  </w:r>
                                </w:p>
                                <w:p w14:paraId="218714B6" w14:textId="403FFEAC" w:rsidR="002712DE" w:rsidRPr="002712DE" w:rsidRDefault="00BF4EA9" w:rsidP="00E54652">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May need to reduce</w:t>
                                  </w:r>
                                  <w:r w:rsidR="002712DE" w:rsidRPr="002712DE">
                                    <w:rPr>
                                      <w:rFonts w:asciiTheme="minorHAnsi" w:hAnsiTheme="minorHAnsi" w:cs="Arial"/>
                                    </w:rPr>
                                    <w:t xml:space="preserve"> nipple</w:t>
                                  </w:r>
                                  <w:r w:rsidRPr="002712DE">
                                    <w:rPr>
                                      <w:rFonts w:asciiTheme="minorHAnsi" w:hAnsiTheme="minorHAnsi" w:cs="Arial"/>
                                    </w:rPr>
                                    <w:t xml:space="preserve"> flow rate</w:t>
                                  </w:r>
                                </w:p>
                                <w:p w14:paraId="6F123CC0" w14:textId="52585378" w:rsidR="009469A2" w:rsidRPr="002712DE" w:rsidRDefault="002712DE" w:rsidP="00E54652">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Milk may come through nose (normal)</w:t>
                                  </w:r>
                                </w:p>
                              </w:tc>
                              <w:tc>
                                <w:tcPr>
                                  <w:tcW w:w="3042" w:type="dxa"/>
                                </w:tcPr>
                                <w:p w14:paraId="18EA05ED" w14:textId="34A4B3D2" w:rsidR="00BF4EA9" w:rsidRPr="002712DE" w:rsidRDefault="00BF4EA9" w:rsidP="00BF4EA9">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 xml:space="preserve">Cleft </w:t>
                                  </w:r>
                                  <w:r w:rsidR="006D490E" w:rsidRPr="002712DE">
                                    <w:rPr>
                                      <w:rFonts w:asciiTheme="minorHAnsi" w:hAnsiTheme="minorHAnsi" w:cs="Arial"/>
                                    </w:rPr>
                                    <w:t>p</w:t>
                                  </w:r>
                                  <w:r w:rsidRPr="002712DE">
                                    <w:rPr>
                                      <w:rFonts w:asciiTheme="minorHAnsi" w:hAnsiTheme="minorHAnsi" w:cs="Arial"/>
                                    </w:rPr>
                                    <w:t>alate repaired by 12 months</w:t>
                                  </w:r>
                                </w:p>
                                <w:p w14:paraId="302C1F43" w14:textId="77777777" w:rsidR="00C903BF" w:rsidRPr="002712DE" w:rsidRDefault="00C903BF" w:rsidP="00C903BF">
                                  <w:pPr>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p w14:paraId="6368B0E9" w14:textId="08BAF992" w:rsidR="00BF4EA9" w:rsidRPr="002712DE" w:rsidRDefault="00BF4EA9" w:rsidP="00BF4EA9">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 xml:space="preserve">After </w:t>
                                  </w:r>
                                  <w:r w:rsidR="006D490E" w:rsidRPr="002712DE">
                                    <w:rPr>
                                      <w:rFonts w:asciiTheme="minorHAnsi" w:hAnsiTheme="minorHAnsi" w:cs="Arial"/>
                                    </w:rPr>
                                    <w:t>p</w:t>
                                  </w:r>
                                  <w:r w:rsidRPr="002712DE">
                                    <w:rPr>
                                      <w:rFonts w:asciiTheme="minorHAnsi" w:hAnsiTheme="minorHAnsi" w:cs="Arial"/>
                                    </w:rPr>
                                    <w:t>alate repair- it can take up to 6 months to fully regain function in muscles</w:t>
                                  </w:r>
                                </w:p>
                                <w:p w14:paraId="3A8CAEE2" w14:textId="77777777" w:rsidR="009469A2" w:rsidRPr="002712DE" w:rsidRDefault="009469A2" w:rsidP="00E54652">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r>
                          </w:tbl>
                          <w:p w14:paraId="10D2BA04" w14:textId="18F4FE43" w:rsidR="0084416F" w:rsidRPr="007F58AE" w:rsidRDefault="0084416F" w:rsidP="00E54652">
                            <w:pPr>
                              <w:rPr>
                                <w:rFonts w:asciiTheme="minorHAnsi" w:hAnsiTheme="minorHAnsi"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B4E523" id="Text Box 2" o:spid="_x0000_s1027" type="#_x0000_t202" style="position:absolute;margin-left:-70.35pt;margin-top:34.05pt;width:575pt;height:5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5DqtgIAAMQFAAAOAAAAZHJzL2Uyb0RvYy54bWysVFtP2zAUfp+0/2D5vSTphUJEikJRp0kV&#10;oMHEs+vYNCLx8Wy3TTftv+/YSdqO7YVpL8nxOd+5X66um7oiW2FsCSqjyVlMiVAcilK9ZPTr02Jw&#10;QYl1TBWsAiUyuheWXs8+frja6VQMYQ1VIQxBI8qmO53RtXM6jSLL16Jm9gy0UCiUYGrm8GleosKw&#10;HVqvq2gYx+fRDkyhDXBhLXJvWyGdBftSCu7upbTCkSqjGJsLXxO+K/+NZlcsfTFMr0vehcH+IYqa&#10;lQqdHkzdMsfIxpR/mKpLbsCCdGcc6gikLLkIOWA2Sfwmm8c10yLkgsWx+lAm+//M8rvtgyFlkdEh&#10;JYrV2KIn0ThyAw0Z+urstE0R9KgR5hpkY5dDplYvgb9ahEQnmFbBItpXo5Gm9n/Mk6AiNmB/KLr3&#10;wpE5HcXDSYwijrLpZJSMRol3HB3VtbHuk4CaeCKjBrsaQmDbpXUttId4bwoWZVUhn6WV+o2BNluO&#10;CKPRarMUQ0HSI31QoW0/5pPpMJ9OLgfn+SQZjJP4YpDn8XBwu8jjPB4v5pfjm59dnL1+KESbuy+J&#10;dftKtFF8ERKLHErgGWG8xbwyZMtwMBnnQrk+60oh2qMkZvEexQ4f8gj5vUe5rUjvGZQ7KNelAtO2&#10;3G/lMezitQ9ZtvhuFLq8fQlcs2rCdAWk56yg2OMoGWhX0Wq+KLGrS2bdAzO4ezgJeE/cPX5kBbuM&#10;QkdRsgbz/W98j8eVQCklO9zljNpvG2YEJdVnhctymYzHfvnDY4yNxYc5laxOJWpTzwG7kuDl0jyQ&#10;Hu+qnpQG6mc8O7n3iiKmOPrOqOvJuWsvDJ4tLvI8gHDdNXNL9ah5v0F+Zp+aZ2Z0N9gOB+kO+q1n&#10;6Zv5brG+vQryjQNZhuE/VrWrP56KsD7dWfO36PQdUMfjO/sFAAD//wMAUEsDBBQABgAIAAAAIQDI&#10;84tf4QAAAA0BAAAPAAAAZHJzL2Rvd25yZXYueG1sTI9Nb8IwDIbvk/gPkZF2g6SsMChN0bRp101j&#10;H9JupjFtReNUTaDdv184bTdbfvT6efPdaFtxod43jjUkcwWCuHSm4UrDx/vzbA3CB2SDrWPS8EMe&#10;dsXkJsfMuIHf6LIPlYgh7DPUUIfQZVL6siaLfu464ng7ut5iiGtfSdPjEMNtKxdKraTFhuOHGjt6&#10;rKk87c9Ww+fL8fsrVa/Vk112gxuVZLuRWt9Ox4ctiEBj+IPhqh/VoYhOB3dm40WrYZak6j6yGlbr&#10;BMSVUGpzB+IQp8UyTUAWufzfovgFAAD//wMAUEsBAi0AFAAGAAgAAAAhALaDOJL+AAAA4QEAABMA&#10;AAAAAAAAAAAAAAAAAAAAAFtDb250ZW50X1R5cGVzXS54bWxQSwECLQAUAAYACAAAACEAOP0h/9YA&#10;AACUAQAACwAAAAAAAAAAAAAAAAAvAQAAX3JlbHMvLnJlbHNQSwECLQAUAAYACAAAACEAA5uQ6rYC&#10;AADEBQAADgAAAAAAAAAAAAAAAAAuAgAAZHJzL2Uyb0RvYy54bWxQSwECLQAUAAYACAAAACEAyPOL&#10;X+EAAAANAQAADwAAAAAAAAAAAAAAAAAQBQAAZHJzL2Rvd25yZXYueG1sUEsFBgAAAAAEAAQA8wAA&#10;AB4GAAAAAA==&#10;" filled="f" stroked="f">
                <v:textbox>
                  <w:txbxContent>
                    <w:p w14:paraId="22361BBC" w14:textId="77777777" w:rsidR="00E54652" w:rsidRPr="007F58AE" w:rsidRDefault="00E54652" w:rsidP="00E54652">
                      <w:pPr>
                        <w:rPr>
                          <w:rFonts w:asciiTheme="minorHAnsi" w:hAnsiTheme="minorHAnsi" w:cs="Tahoma"/>
                          <w:sz w:val="32"/>
                          <w:szCs w:val="32"/>
                        </w:rPr>
                      </w:pPr>
                    </w:p>
                    <w:tbl>
                      <w:tblPr>
                        <w:tblStyle w:val="PlainTable2"/>
                        <w:tblW w:w="0" w:type="auto"/>
                        <w:tblBorders>
                          <w:top w:val="single" w:sz="4" w:space="0" w:color="47BAC8"/>
                          <w:left w:val="single" w:sz="4" w:space="0" w:color="47BAC8"/>
                          <w:bottom w:val="single" w:sz="4" w:space="0" w:color="47BAC8"/>
                          <w:right w:val="single" w:sz="4" w:space="0" w:color="47BAC8"/>
                          <w:insideH w:val="single" w:sz="4" w:space="0" w:color="47BAC8"/>
                          <w:insideV w:val="single" w:sz="4" w:space="0" w:color="47BAC8"/>
                        </w:tblBorders>
                        <w:tblLook w:val="04A0" w:firstRow="1" w:lastRow="0" w:firstColumn="1" w:lastColumn="0" w:noHBand="0" w:noVBand="1"/>
                      </w:tblPr>
                      <w:tblGrid>
                        <w:gridCol w:w="2025"/>
                        <w:gridCol w:w="2969"/>
                        <w:gridCol w:w="3166"/>
                        <w:gridCol w:w="3042"/>
                      </w:tblGrid>
                      <w:tr w:rsidR="009469A2" w14:paraId="30B26B9E" w14:textId="1502D361" w:rsidTr="009469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tcPr>
                          <w:p w14:paraId="5A66550D" w14:textId="4C198DD5" w:rsidR="009469A2" w:rsidRPr="002712DE" w:rsidRDefault="009469A2" w:rsidP="001E1999">
                            <w:pPr>
                              <w:jc w:val="center"/>
                              <w:rPr>
                                <w:rFonts w:asciiTheme="minorHAnsi" w:hAnsiTheme="minorHAnsi" w:cs="Arial"/>
                                <w:color w:val="007CA8" w:themeColor="text1" w:themeShade="BF"/>
                              </w:rPr>
                            </w:pPr>
                            <w:r w:rsidRPr="002712DE">
                              <w:rPr>
                                <w:rFonts w:asciiTheme="minorHAnsi" w:hAnsiTheme="minorHAnsi" w:cs="Arial"/>
                                <w:color w:val="007CA8" w:themeColor="text1" w:themeShade="BF"/>
                              </w:rPr>
                              <w:t>AGE</w:t>
                            </w:r>
                          </w:p>
                        </w:tc>
                        <w:tc>
                          <w:tcPr>
                            <w:tcW w:w="2969" w:type="dxa"/>
                          </w:tcPr>
                          <w:p w14:paraId="22D9BDE6" w14:textId="660406D8" w:rsidR="009469A2" w:rsidRPr="002712DE" w:rsidRDefault="009469A2" w:rsidP="001E199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7CA8" w:themeColor="text1" w:themeShade="BF"/>
                              </w:rPr>
                            </w:pPr>
                            <w:r w:rsidRPr="002712DE">
                              <w:rPr>
                                <w:rFonts w:asciiTheme="minorHAnsi" w:hAnsiTheme="minorHAnsi" w:cs="Arial"/>
                                <w:color w:val="007CA8" w:themeColor="text1" w:themeShade="BF"/>
                              </w:rPr>
                              <w:t>Speech &amp; Language</w:t>
                            </w:r>
                          </w:p>
                        </w:tc>
                        <w:tc>
                          <w:tcPr>
                            <w:tcW w:w="3166" w:type="dxa"/>
                          </w:tcPr>
                          <w:p w14:paraId="1E474F1A" w14:textId="4B63BAA7" w:rsidR="009469A2" w:rsidRPr="002712DE" w:rsidRDefault="00F87D90" w:rsidP="001E199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7CA8" w:themeColor="text1" w:themeShade="BF"/>
                              </w:rPr>
                            </w:pPr>
                            <w:r w:rsidRPr="002712DE">
                              <w:rPr>
                                <w:rFonts w:asciiTheme="minorHAnsi" w:hAnsiTheme="minorHAnsi" w:cs="Arial"/>
                                <w:color w:val="007CA8" w:themeColor="text1" w:themeShade="BF"/>
                              </w:rPr>
                              <w:t xml:space="preserve">Feeding &amp; </w:t>
                            </w:r>
                            <w:r w:rsidR="009469A2" w:rsidRPr="002712DE">
                              <w:rPr>
                                <w:rFonts w:asciiTheme="minorHAnsi" w:hAnsiTheme="minorHAnsi" w:cs="Arial"/>
                                <w:color w:val="007CA8" w:themeColor="text1" w:themeShade="BF"/>
                              </w:rPr>
                              <w:t>Swallowing</w:t>
                            </w:r>
                          </w:p>
                        </w:tc>
                        <w:tc>
                          <w:tcPr>
                            <w:tcW w:w="3042" w:type="dxa"/>
                          </w:tcPr>
                          <w:p w14:paraId="2873FFBD" w14:textId="69527563" w:rsidR="009469A2" w:rsidRPr="002712DE" w:rsidRDefault="009469A2" w:rsidP="001E199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7CA8" w:themeColor="text1" w:themeShade="BF"/>
                              </w:rPr>
                            </w:pPr>
                            <w:r w:rsidRPr="002712DE">
                              <w:rPr>
                                <w:rFonts w:asciiTheme="minorHAnsi" w:hAnsiTheme="minorHAnsi" w:cs="Arial"/>
                                <w:color w:val="007CA8" w:themeColor="text1" w:themeShade="BF"/>
                              </w:rPr>
                              <w:t>Notes</w:t>
                            </w:r>
                          </w:p>
                        </w:tc>
                      </w:tr>
                      <w:tr w:rsidR="009469A2" w14:paraId="098E1BEB" w14:textId="0526C4CA" w:rsidTr="00946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tcPr>
                          <w:p w14:paraId="5946072D" w14:textId="77777777" w:rsidR="009469A2" w:rsidRPr="002712DE" w:rsidRDefault="009469A2" w:rsidP="001E1999">
                            <w:pPr>
                              <w:rPr>
                                <w:rFonts w:asciiTheme="minorHAnsi" w:hAnsiTheme="minorHAnsi" w:cs="Arial"/>
                                <w:color w:val="007CA8" w:themeColor="text1" w:themeShade="BF"/>
                              </w:rPr>
                            </w:pPr>
                            <w:r w:rsidRPr="002712DE">
                              <w:rPr>
                                <w:rFonts w:asciiTheme="minorHAnsi" w:hAnsiTheme="minorHAnsi" w:cs="Arial"/>
                                <w:color w:val="007CA8" w:themeColor="text1" w:themeShade="BF"/>
                              </w:rPr>
                              <w:t xml:space="preserve">Prenatal to Birth </w:t>
                            </w:r>
                          </w:p>
                          <w:p w14:paraId="47D757B4" w14:textId="77777777" w:rsidR="009469A2" w:rsidRPr="002712DE" w:rsidRDefault="009469A2" w:rsidP="00E54652">
                            <w:pPr>
                              <w:rPr>
                                <w:rFonts w:asciiTheme="minorHAnsi" w:hAnsiTheme="minorHAnsi" w:cs="Arial"/>
                                <w:color w:val="007CA8" w:themeColor="text1" w:themeShade="BF"/>
                              </w:rPr>
                            </w:pPr>
                          </w:p>
                        </w:tc>
                        <w:tc>
                          <w:tcPr>
                            <w:tcW w:w="2969" w:type="dxa"/>
                          </w:tcPr>
                          <w:p w14:paraId="2B4C5CEC" w14:textId="77777777" w:rsidR="009469A2" w:rsidRPr="002712DE" w:rsidRDefault="009469A2" w:rsidP="00E54652">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3166" w:type="dxa"/>
                          </w:tcPr>
                          <w:p w14:paraId="25B41B75" w14:textId="51020F46" w:rsidR="009469A2" w:rsidRPr="002712DE" w:rsidRDefault="009469A2" w:rsidP="004B0A16">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Receive specialty feeding bottles</w:t>
                            </w:r>
                            <w:r w:rsidR="00CC0C51" w:rsidRPr="002712DE">
                              <w:rPr>
                                <w:rFonts w:asciiTheme="minorHAnsi" w:hAnsiTheme="minorHAnsi" w:cs="Arial"/>
                              </w:rPr>
                              <w:t>*</w:t>
                            </w:r>
                            <w:r w:rsidRPr="002712DE">
                              <w:rPr>
                                <w:rFonts w:asciiTheme="minorHAnsi" w:hAnsiTheme="minorHAnsi" w:cs="Arial"/>
                              </w:rPr>
                              <w:t xml:space="preserve"> (ex: Dr. Brown’s specialty feeder) to have with you during baby’s birth</w:t>
                            </w:r>
                          </w:p>
                        </w:tc>
                        <w:tc>
                          <w:tcPr>
                            <w:tcW w:w="3042" w:type="dxa"/>
                          </w:tcPr>
                          <w:p w14:paraId="18564AFF" w14:textId="20518ED2" w:rsidR="002712DE" w:rsidRPr="002712DE" w:rsidRDefault="009469A2" w:rsidP="002712DE">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Ultrasound at 18 weeks for early detection of cleft diagnosis</w:t>
                            </w:r>
                          </w:p>
                          <w:p w14:paraId="3B5825AB" w14:textId="4A4616BC" w:rsidR="004B0A16" w:rsidRPr="002712DE" w:rsidRDefault="004B0A16" w:rsidP="00545925">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 xml:space="preserve">Meet with </w:t>
                            </w:r>
                            <w:r w:rsidR="006D490E" w:rsidRPr="002712DE">
                              <w:rPr>
                                <w:rFonts w:asciiTheme="minorHAnsi" w:hAnsiTheme="minorHAnsi" w:cs="Arial"/>
                              </w:rPr>
                              <w:t>c</w:t>
                            </w:r>
                            <w:r w:rsidRPr="002712DE">
                              <w:rPr>
                                <w:rFonts w:asciiTheme="minorHAnsi" w:hAnsiTheme="minorHAnsi" w:cs="Arial"/>
                              </w:rPr>
                              <w:t xml:space="preserve">left </w:t>
                            </w:r>
                            <w:r w:rsidR="006D490E" w:rsidRPr="002712DE">
                              <w:rPr>
                                <w:rFonts w:asciiTheme="minorHAnsi" w:hAnsiTheme="minorHAnsi" w:cs="Arial"/>
                              </w:rPr>
                              <w:t>t</w:t>
                            </w:r>
                            <w:r w:rsidRPr="002712DE">
                              <w:rPr>
                                <w:rFonts w:asciiTheme="minorHAnsi" w:hAnsiTheme="minorHAnsi" w:cs="Arial"/>
                              </w:rPr>
                              <w:t>eam to answer any questions</w:t>
                            </w:r>
                          </w:p>
                        </w:tc>
                      </w:tr>
                      <w:tr w:rsidR="00F87D90" w14:paraId="21CD843C" w14:textId="3FA9D202" w:rsidTr="009469A2">
                        <w:tc>
                          <w:tcPr>
                            <w:cnfStyle w:val="001000000000" w:firstRow="0" w:lastRow="0" w:firstColumn="1" w:lastColumn="0" w:oddVBand="0" w:evenVBand="0" w:oddHBand="0" w:evenHBand="0" w:firstRowFirstColumn="0" w:firstRowLastColumn="0" w:lastRowFirstColumn="0" w:lastRowLastColumn="0"/>
                            <w:tcW w:w="2025" w:type="dxa"/>
                          </w:tcPr>
                          <w:p w14:paraId="2BD1B3A1" w14:textId="734E0F82" w:rsidR="009469A2" w:rsidRPr="002712DE" w:rsidRDefault="009469A2" w:rsidP="009469A2">
                            <w:pPr>
                              <w:rPr>
                                <w:rFonts w:asciiTheme="minorHAnsi" w:hAnsiTheme="minorHAnsi" w:cs="Arial"/>
                                <w:color w:val="007CA8" w:themeColor="text1" w:themeShade="BF"/>
                              </w:rPr>
                            </w:pPr>
                            <w:r w:rsidRPr="002712DE">
                              <w:rPr>
                                <w:rFonts w:asciiTheme="minorHAnsi" w:hAnsiTheme="minorHAnsi" w:cs="Arial"/>
                                <w:color w:val="007CA8" w:themeColor="text1" w:themeShade="BF"/>
                              </w:rPr>
                              <w:t>0-5 months</w:t>
                            </w:r>
                          </w:p>
                        </w:tc>
                        <w:tc>
                          <w:tcPr>
                            <w:tcW w:w="2969" w:type="dxa"/>
                          </w:tcPr>
                          <w:p w14:paraId="010A2815" w14:textId="78FD2C3C" w:rsidR="009469A2" w:rsidRPr="002712DE" w:rsidRDefault="00780D13" w:rsidP="00780D13">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12DE">
                              <w:rPr>
                                <w:rFonts w:asciiTheme="minorHAnsi" w:hAnsiTheme="minorHAnsi" w:cs="Arial"/>
                              </w:rPr>
                              <w:t>Around 4-5 months baby will start making cooing - sounds like “</w:t>
                            </w:r>
                            <w:proofErr w:type="spellStart"/>
                            <w:r w:rsidRPr="002712DE">
                              <w:rPr>
                                <w:rFonts w:asciiTheme="minorHAnsi" w:hAnsiTheme="minorHAnsi" w:cs="Arial"/>
                              </w:rPr>
                              <w:t>oooo</w:t>
                            </w:r>
                            <w:proofErr w:type="spellEnd"/>
                            <w:r w:rsidRPr="002712DE">
                              <w:rPr>
                                <w:rFonts w:asciiTheme="minorHAnsi" w:hAnsiTheme="minorHAnsi" w:cs="Arial"/>
                              </w:rPr>
                              <w:t>” and “ahh”</w:t>
                            </w:r>
                          </w:p>
                          <w:p w14:paraId="2396F5E1" w14:textId="77777777" w:rsidR="00F9734C" w:rsidRPr="002712DE" w:rsidRDefault="00F9734C" w:rsidP="00F9734C">
                            <w:pPr>
                              <w:pStyle w:val="ListParagrap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26E4F63D" w14:textId="60CA2507" w:rsidR="00780D13" w:rsidRPr="002712DE" w:rsidRDefault="00345AAF" w:rsidP="00780D13">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45AAF">
                              <w:rPr>
                                <w:rFonts w:asciiTheme="minorHAnsi" w:hAnsiTheme="minorHAnsi" w:cs="Arial"/>
                              </w:rPr>
                              <w:t xml:space="preserve">Short, simple </w:t>
                            </w:r>
                            <w:r w:rsidR="00780D13" w:rsidRPr="00345AAF">
                              <w:rPr>
                                <w:rFonts w:asciiTheme="minorHAnsi" w:hAnsiTheme="minorHAnsi" w:cs="Arial"/>
                              </w:rPr>
                              <w:t xml:space="preserve">babbling </w:t>
                            </w:r>
                            <w:r w:rsidRPr="00345AAF">
                              <w:rPr>
                                <w:rFonts w:asciiTheme="minorHAnsi" w:hAnsiTheme="minorHAnsi" w:cs="Arial"/>
                              </w:rPr>
                              <w:t>may be noted</w:t>
                            </w:r>
                            <w:r w:rsidR="00B9505B">
                              <w:rPr>
                                <w:rFonts w:asciiTheme="minorHAnsi" w:hAnsiTheme="minorHAnsi" w:cs="Arial"/>
                              </w:rPr>
                              <w:t xml:space="preserve"> (</w:t>
                            </w:r>
                            <w:proofErr w:type="spellStart"/>
                            <w:r w:rsidR="00B9505B">
                              <w:rPr>
                                <w:rFonts w:asciiTheme="minorHAnsi" w:hAnsiTheme="minorHAnsi" w:cs="Arial"/>
                              </w:rPr>
                              <w:t>e.i.</w:t>
                            </w:r>
                            <w:proofErr w:type="spellEnd"/>
                            <w:r w:rsidR="00B9505B">
                              <w:rPr>
                                <w:rFonts w:asciiTheme="minorHAnsi" w:hAnsiTheme="minorHAnsi" w:cs="Arial"/>
                              </w:rPr>
                              <w:t xml:space="preserve"> “goo” or “ma”)</w:t>
                            </w:r>
                          </w:p>
                        </w:tc>
                        <w:tc>
                          <w:tcPr>
                            <w:tcW w:w="3166" w:type="dxa"/>
                          </w:tcPr>
                          <w:p w14:paraId="1271BD6A" w14:textId="45BACD8E" w:rsidR="002712DE" w:rsidRPr="002712DE" w:rsidRDefault="00F87D90" w:rsidP="002712DE">
                            <w:pPr>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12DE">
                              <w:rPr>
                                <w:rFonts w:asciiTheme="minorHAnsi" w:hAnsiTheme="minorHAnsi" w:cs="Arial"/>
                              </w:rPr>
                              <w:t xml:space="preserve">Cleft </w:t>
                            </w:r>
                            <w:r w:rsidR="006D490E" w:rsidRPr="002712DE">
                              <w:rPr>
                                <w:rFonts w:asciiTheme="minorHAnsi" w:hAnsiTheme="minorHAnsi" w:cs="Arial"/>
                              </w:rPr>
                              <w:t>l</w:t>
                            </w:r>
                            <w:r w:rsidRPr="002712DE">
                              <w:rPr>
                                <w:rFonts w:asciiTheme="minorHAnsi" w:hAnsiTheme="minorHAnsi" w:cs="Arial"/>
                              </w:rPr>
                              <w:t xml:space="preserve">ip (no palate </w:t>
                            </w:r>
                            <w:proofErr w:type="spellStart"/>
                            <w:r w:rsidRPr="002712DE">
                              <w:rPr>
                                <w:rFonts w:asciiTheme="minorHAnsi" w:hAnsiTheme="minorHAnsi" w:cs="Arial"/>
                              </w:rPr>
                              <w:t>invovled</w:t>
                            </w:r>
                            <w:proofErr w:type="spellEnd"/>
                            <w:r w:rsidRPr="002712DE">
                              <w:rPr>
                                <w:rFonts w:asciiTheme="minorHAnsi" w:hAnsiTheme="minorHAnsi" w:cs="Arial"/>
                              </w:rPr>
                              <w:t>) usually do NOT exhibit feeding difficulties</w:t>
                            </w:r>
                          </w:p>
                          <w:p w14:paraId="57904886" w14:textId="1E087C9F" w:rsidR="000A0B59" w:rsidRPr="002712DE" w:rsidRDefault="000A0B59" w:rsidP="00BF4EA9">
                            <w:pPr>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12DE">
                              <w:rPr>
                                <w:rFonts w:asciiTheme="minorHAnsi" w:hAnsiTheme="minorHAnsi" w:cs="Arial"/>
                              </w:rPr>
                              <w:t>Utilize specialty feeding bottles</w:t>
                            </w:r>
                            <w:r w:rsidR="00DA54BD">
                              <w:rPr>
                                <w:rFonts w:asciiTheme="minorHAnsi" w:hAnsiTheme="minorHAnsi" w:cs="Arial"/>
                              </w:rPr>
                              <w:t>*</w:t>
                            </w:r>
                          </w:p>
                          <w:p w14:paraId="52946402" w14:textId="1E275C25" w:rsidR="00D32CDD" w:rsidRPr="002712DE" w:rsidRDefault="00D32CDD" w:rsidP="00BF4EA9">
                            <w:pPr>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12DE">
                              <w:rPr>
                                <w:rFonts w:asciiTheme="minorHAnsi" w:hAnsiTheme="minorHAnsi" w:cs="Arial"/>
                              </w:rPr>
                              <w:t>M</w:t>
                            </w:r>
                            <w:r w:rsidR="002712DE" w:rsidRPr="002712DE">
                              <w:rPr>
                                <w:rFonts w:asciiTheme="minorHAnsi" w:hAnsiTheme="minorHAnsi" w:cs="Arial"/>
                              </w:rPr>
                              <w:t>ilk m</w:t>
                            </w:r>
                            <w:r w:rsidRPr="002712DE">
                              <w:rPr>
                                <w:rFonts w:asciiTheme="minorHAnsi" w:hAnsiTheme="minorHAnsi" w:cs="Arial"/>
                              </w:rPr>
                              <w:t>ay</w:t>
                            </w:r>
                            <w:r w:rsidR="002712DE" w:rsidRPr="002712DE">
                              <w:rPr>
                                <w:rFonts w:asciiTheme="minorHAnsi" w:hAnsiTheme="minorHAnsi" w:cs="Arial"/>
                              </w:rPr>
                              <w:t xml:space="preserve"> come through nose</w:t>
                            </w:r>
                            <w:r w:rsidRPr="002712DE">
                              <w:rPr>
                                <w:rFonts w:asciiTheme="minorHAnsi" w:hAnsiTheme="minorHAnsi" w:cs="Arial"/>
                              </w:rPr>
                              <w:t xml:space="preserve"> (normal)</w:t>
                            </w:r>
                          </w:p>
                        </w:tc>
                        <w:tc>
                          <w:tcPr>
                            <w:tcW w:w="3042" w:type="dxa"/>
                          </w:tcPr>
                          <w:p w14:paraId="3BE350D9" w14:textId="23D34F2E" w:rsidR="009469A2" w:rsidRPr="002712DE" w:rsidRDefault="009469A2" w:rsidP="009469A2">
                            <w:pPr>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12DE">
                              <w:rPr>
                                <w:rFonts w:asciiTheme="minorHAnsi" w:hAnsiTheme="minorHAnsi" w:cs="Arial"/>
                              </w:rPr>
                              <w:t xml:space="preserve">Cleft </w:t>
                            </w:r>
                            <w:r w:rsidR="006D490E" w:rsidRPr="002712DE">
                              <w:rPr>
                                <w:rFonts w:asciiTheme="minorHAnsi" w:hAnsiTheme="minorHAnsi" w:cs="Arial"/>
                              </w:rPr>
                              <w:t>l</w:t>
                            </w:r>
                            <w:r w:rsidRPr="002712DE">
                              <w:rPr>
                                <w:rFonts w:asciiTheme="minorHAnsi" w:hAnsiTheme="minorHAnsi" w:cs="Arial"/>
                              </w:rPr>
                              <w:t>ip repair at 3 months or when baby reaches 10lbs</w:t>
                            </w:r>
                          </w:p>
                          <w:p w14:paraId="3D2BDDCB" w14:textId="77777777" w:rsidR="00C903BF" w:rsidRPr="002712DE" w:rsidRDefault="00C903BF" w:rsidP="00C903BF">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39332425" w14:textId="606B48BC" w:rsidR="005C20C3" w:rsidRPr="002712DE" w:rsidRDefault="005C20C3" w:rsidP="009469A2">
                            <w:pPr>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12DE">
                              <w:rPr>
                                <w:rFonts w:asciiTheme="minorHAnsi" w:hAnsiTheme="minorHAnsi" w:cs="Arial"/>
                              </w:rPr>
                              <w:t xml:space="preserve">Weekly </w:t>
                            </w:r>
                            <w:r w:rsidR="006D490E" w:rsidRPr="002712DE">
                              <w:rPr>
                                <w:rFonts w:asciiTheme="minorHAnsi" w:hAnsiTheme="minorHAnsi" w:cs="Arial"/>
                              </w:rPr>
                              <w:t>w</w:t>
                            </w:r>
                            <w:r w:rsidRPr="002712DE">
                              <w:rPr>
                                <w:rFonts w:asciiTheme="minorHAnsi" w:hAnsiTheme="minorHAnsi" w:cs="Arial"/>
                              </w:rPr>
                              <w:t xml:space="preserve">eight </w:t>
                            </w:r>
                            <w:r w:rsidR="006D490E" w:rsidRPr="002712DE">
                              <w:rPr>
                                <w:rFonts w:asciiTheme="minorHAnsi" w:hAnsiTheme="minorHAnsi" w:cs="Arial"/>
                              </w:rPr>
                              <w:t>c</w:t>
                            </w:r>
                            <w:r w:rsidRPr="002712DE">
                              <w:rPr>
                                <w:rFonts w:asciiTheme="minorHAnsi" w:hAnsiTheme="minorHAnsi" w:cs="Arial"/>
                              </w:rPr>
                              <w:t>hecks</w:t>
                            </w:r>
                          </w:p>
                          <w:p w14:paraId="70EA7C1A" w14:textId="178DDBF5" w:rsidR="009469A2" w:rsidRPr="002712DE" w:rsidRDefault="009469A2" w:rsidP="009469A2">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9469A2" w14:paraId="29B1800C" w14:textId="6EA7E86E" w:rsidTr="002712DE">
                        <w:trPr>
                          <w:cnfStyle w:val="000000100000" w:firstRow="0" w:lastRow="0" w:firstColumn="0" w:lastColumn="0" w:oddVBand="0" w:evenVBand="0" w:oddHBand="1" w:evenHBand="0" w:firstRowFirstColumn="0" w:firstRowLastColumn="0" w:lastRowFirstColumn="0" w:lastRowLastColumn="0"/>
                          <w:trHeight w:val="5963"/>
                        </w:trPr>
                        <w:tc>
                          <w:tcPr>
                            <w:cnfStyle w:val="001000000000" w:firstRow="0" w:lastRow="0" w:firstColumn="1" w:lastColumn="0" w:oddVBand="0" w:evenVBand="0" w:oddHBand="0" w:evenHBand="0" w:firstRowFirstColumn="0" w:firstRowLastColumn="0" w:lastRowFirstColumn="0" w:lastRowLastColumn="0"/>
                            <w:tcW w:w="2025" w:type="dxa"/>
                          </w:tcPr>
                          <w:p w14:paraId="6456ADAA" w14:textId="7D1D8846" w:rsidR="009469A2" w:rsidRPr="002712DE" w:rsidRDefault="0038411B" w:rsidP="00E54652">
                            <w:pPr>
                              <w:rPr>
                                <w:rFonts w:asciiTheme="minorHAnsi" w:hAnsiTheme="minorHAnsi" w:cs="Arial"/>
                                <w:color w:val="007CA8" w:themeColor="text1" w:themeShade="BF"/>
                              </w:rPr>
                            </w:pPr>
                            <w:r w:rsidRPr="002712DE">
                              <w:rPr>
                                <w:rFonts w:asciiTheme="minorHAnsi" w:hAnsiTheme="minorHAnsi" w:cs="Arial"/>
                                <w:color w:val="007CA8" w:themeColor="text1" w:themeShade="BF"/>
                              </w:rPr>
                              <w:t>6</w:t>
                            </w:r>
                            <w:r w:rsidR="009469A2" w:rsidRPr="002712DE">
                              <w:rPr>
                                <w:rFonts w:asciiTheme="minorHAnsi" w:hAnsiTheme="minorHAnsi" w:cs="Arial"/>
                                <w:color w:val="007CA8" w:themeColor="text1" w:themeShade="BF"/>
                              </w:rPr>
                              <w:t>-12 months</w:t>
                            </w:r>
                          </w:p>
                        </w:tc>
                        <w:tc>
                          <w:tcPr>
                            <w:tcW w:w="2969" w:type="dxa"/>
                          </w:tcPr>
                          <w:p w14:paraId="49D2A77F" w14:textId="6F486035" w:rsidR="00BF4EA9" w:rsidRPr="002712DE" w:rsidRDefault="00BF4EA9" w:rsidP="00BF4EA9">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Initial Speech Evaluation @ 12 months</w:t>
                            </w:r>
                          </w:p>
                          <w:p w14:paraId="469FBC07" w14:textId="77777777" w:rsidR="00F9734C" w:rsidRPr="002712DE" w:rsidRDefault="00F9734C" w:rsidP="00F9734C">
                            <w:pPr>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p w14:paraId="2D3D2CBA" w14:textId="5ABEE328" w:rsidR="00BF4EA9" w:rsidRPr="002712DE" w:rsidRDefault="00BF4EA9" w:rsidP="00BF4EA9">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Possible decrease in frequency</w:t>
                            </w:r>
                            <w:r w:rsidR="00B9505B">
                              <w:rPr>
                                <w:rFonts w:asciiTheme="minorHAnsi" w:hAnsiTheme="minorHAnsi" w:cs="Arial"/>
                              </w:rPr>
                              <w:t xml:space="preserve"> </w:t>
                            </w:r>
                            <w:r w:rsidRPr="002712DE">
                              <w:rPr>
                                <w:rFonts w:asciiTheme="minorHAnsi" w:hAnsiTheme="minorHAnsi" w:cs="Arial"/>
                              </w:rPr>
                              <w:t>and vocalizations following palate repair</w:t>
                            </w:r>
                          </w:p>
                          <w:p w14:paraId="6C51319D" w14:textId="77777777" w:rsidR="009469A2" w:rsidRPr="002712DE" w:rsidRDefault="009469A2" w:rsidP="005C20C3">
                            <w:pPr>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3166" w:type="dxa"/>
                          </w:tcPr>
                          <w:p w14:paraId="41A8DB5B" w14:textId="0406A51A" w:rsidR="00BF4EA9" w:rsidRPr="002712DE" w:rsidRDefault="00BF4EA9" w:rsidP="00BF4EA9">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4-6 months: introduce purees/soft solids. (Don’t delay based on cleft diagnosis</w:t>
                            </w:r>
                            <w:r w:rsidR="002712DE" w:rsidRPr="002712DE">
                              <w:rPr>
                                <w:rFonts w:asciiTheme="minorHAnsi" w:hAnsiTheme="minorHAnsi" w:cs="Arial"/>
                              </w:rPr>
                              <w:t>, doesn’t need special permission from cleft team</w:t>
                            </w:r>
                            <w:r w:rsidRPr="002712DE">
                              <w:rPr>
                                <w:rFonts w:asciiTheme="minorHAnsi" w:hAnsiTheme="minorHAnsi" w:cs="Arial"/>
                              </w:rPr>
                              <w:t>)</w:t>
                            </w:r>
                          </w:p>
                          <w:p w14:paraId="218714B6" w14:textId="403FFEAC" w:rsidR="002712DE" w:rsidRPr="002712DE" w:rsidRDefault="00BF4EA9" w:rsidP="00E54652">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May need to reduce</w:t>
                            </w:r>
                            <w:r w:rsidR="002712DE" w:rsidRPr="002712DE">
                              <w:rPr>
                                <w:rFonts w:asciiTheme="minorHAnsi" w:hAnsiTheme="minorHAnsi" w:cs="Arial"/>
                              </w:rPr>
                              <w:t xml:space="preserve"> nipple</w:t>
                            </w:r>
                            <w:r w:rsidRPr="002712DE">
                              <w:rPr>
                                <w:rFonts w:asciiTheme="minorHAnsi" w:hAnsiTheme="minorHAnsi" w:cs="Arial"/>
                              </w:rPr>
                              <w:t xml:space="preserve"> flow rate</w:t>
                            </w:r>
                          </w:p>
                          <w:p w14:paraId="6F123CC0" w14:textId="52585378" w:rsidR="009469A2" w:rsidRPr="002712DE" w:rsidRDefault="002712DE" w:rsidP="00E54652">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Milk may come through nose (normal)</w:t>
                            </w:r>
                          </w:p>
                        </w:tc>
                        <w:tc>
                          <w:tcPr>
                            <w:tcW w:w="3042" w:type="dxa"/>
                          </w:tcPr>
                          <w:p w14:paraId="18EA05ED" w14:textId="34A4B3D2" w:rsidR="00BF4EA9" w:rsidRPr="002712DE" w:rsidRDefault="00BF4EA9" w:rsidP="00BF4EA9">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 xml:space="preserve">Cleft </w:t>
                            </w:r>
                            <w:r w:rsidR="006D490E" w:rsidRPr="002712DE">
                              <w:rPr>
                                <w:rFonts w:asciiTheme="minorHAnsi" w:hAnsiTheme="minorHAnsi" w:cs="Arial"/>
                              </w:rPr>
                              <w:t>p</w:t>
                            </w:r>
                            <w:r w:rsidRPr="002712DE">
                              <w:rPr>
                                <w:rFonts w:asciiTheme="minorHAnsi" w:hAnsiTheme="minorHAnsi" w:cs="Arial"/>
                              </w:rPr>
                              <w:t>alate repaired by 12 months</w:t>
                            </w:r>
                          </w:p>
                          <w:p w14:paraId="302C1F43" w14:textId="77777777" w:rsidR="00C903BF" w:rsidRPr="002712DE" w:rsidRDefault="00C903BF" w:rsidP="00C903BF">
                            <w:pPr>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p w14:paraId="6368B0E9" w14:textId="08BAF992" w:rsidR="00BF4EA9" w:rsidRPr="002712DE" w:rsidRDefault="00BF4EA9" w:rsidP="00BF4EA9">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 xml:space="preserve">After </w:t>
                            </w:r>
                            <w:r w:rsidR="006D490E" w:rsidRPr="002712DE">
                              <w:rPr>
                                <w:rFonts w:asciiTheme="minorHAnsi" w:hAnsiTheme="minorHAnsi" w:cs="Arial"/>
                              </w:rPr>
                              <w:t>p</w:t>
                            </w:r>
                            <w:r w:rsidRPr="002712DE">
                              <w:rPr>
                                <w:rFonts w:asciiTheme="minorHAnsi" w:hAnsiTheme="minorHAnsi" w:cs="Arial"/>
                              </w:rPr>
                              <w:t>alate repair- it can take up to 6 months to fully regain function in muscles</w:t>
                            </w:r>
                          </w:p>
                          <w:p w14:paraId="3A8CAEE2" w14:textId="77777777" w:rsidR="009469A2" w:rsidRPr="002712DE" w:rsidRDefault="009469A2" w:rsidP="00E54652">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r>
                    </w:tbl>
                    <w:p w14:paraId="10D2BA04" w14:textId="18F4FE43" w:rsidR="0084416F" w:rsidRPr="007F58AE" w:rsidRDefault="0084416F" w:rsidP="00E54652">
                      <w:pPr>
                        <w:rPr>
                          <w:rFonts w:asciiTheme="minorHAnsi" w:hAnsiTheme="minorHAnsi" w:cs="Arial"/>
                          <w:sz w:val="32"/>
                          <w:szCs w:val="32"/>
                        </w:rPr>
                      </w:pPr>
                    </w:p>
                  </w:txbxContent>
                </v:textbox>
                <w10:wrap type="square"/>
              </v:shape>
            </w:pict>
          </mc:Fallback>
        </mc:AlternateContent>
      </w:r>
      <w:r w:rsidR="00671488">
        <w:t xml:space="preserve"> </w:t>
      </w:r>
    </w:p>
    <w:p w14:paraId="55E19511" w14:textId="1D23CF96" w:rsidR="00313DE0" w:rsidRDefault="00CC0C51">
      <w:r>
        <w:rPr>
          <w:noProof/>
        </w:rPr>
        <w:lastRenderedPageBreak/>
        <mc:AlternateContent>
          <mc:Choice Requires="wps">
            <w:drawing>
              <wp:anchor distT="0" distB="0" distL="114300" distR="114300" simplePos="0" relativeHeight="251663360" behindDoc="0" locked="0" layoutInCell="1" allowOverlap="1" wp14:anchorId="591FF07B" wp14:editId="37AD3097">
                <wp:simplePos x="0" y="0"/>
                <wp:positionH relativeFrom="column">
                  <wp:posOffset>-876935</wp:posOffset>
                </wp:positionH>
                <wp:positionV relativeFrom="paragraph">
                  <wp:posOffset>0</wp:posOffset>
                </wp:positionV>
                <wp:extent cx="7302500" cy="86868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0" cy="86868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oel="http://schemas.microsoft.com/office/2019/extlst" xmlns:w16sdtdh="http://schemas.microsoft.com/office/word/2020/wordml/sdtdatahash"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tbl>
                            <w:tblPr>
                              <w:tblStyle w:val="PlainTable2"/>
                              <w:tblW w:w="0" w:type="auto"/>
                              <w:tblBorders>
                                <w:top w:val="single" w:sz="4" w:space="0" w:color="47BAC8"/>
                                <w:left w:val="single" w:sz="4" w:space="0" w:color="47BAC8"/>
                                <w:bottom w:val="single" w:sz="4" w:space="0" w:color="47BAC8"/>
                                <w:right w:val="single" w:sz="4" w:space="0" w:color="47BAC8"/>
                                <w:insideH w:val="single" w:sz="4" w:space="0" w:color="47BAC8"/>
                                <w:insideV w:val="single" w:sz="4" w:space="0" w:color="47BAC8"/>
                              </w:tblBorders>
                              <w:tblLook w:val="04A0" w:firstRow="1" w:lastRow="0" w:firstColumn="1" w:lastColumn="0" w:noHBand="0" w:noVBand="1"/>
                            </w:tblPr>
                            <w:tblGrid>
                              <w:gridCol w:w="2025"/>
                              <w:gridCol w:w="2969"/>
                              <w:gridCol w:w="3166"/>
                              <w:gridCol w:w="3042"/>
                            </w:tblGrid>
                            <w:tr w:rsidR="004B0A16" w14:paraId="73F431B2" w14:textId="77777777" w:rsidTr="00952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tcPr>
                                <w:p w14:paraId="7C51B081" w14:textId="7C4E144D" w:rsidR="004B0A16" w:rsidRPr="002712DE" w:rsidRDefault="004B0A16" w:rsidP="004B0A16">
                                  <w:pPr>
                                    <w:jc w:val="center"/>
                                    <w:rPr>
                                      <w:rFonts w:asciiTheme="minorHAnsi" w:hAnsiTheme="minorHAnsi" w:cs="Arial"/>
                                      <w:color w:val="007CA8" w:themeColor="text1" w:themeShade="BF"/>
                                    </w:rPr>
                                  </w:pPr>
                                  <w:r w:rsidRPr="002712DE">
                                    <w:rPr>
                                      <w:rFonts w:asciiTheme="minorHAnsi" w:hAnsiTheme="minorHAnsi" w:cs="Arial"/>
                                      <w:color w:val="007CA8" w:themeColor="text1" w:themeShade="BF"/>
                                    </w:rPr>
                                    <w:t>AGE</w:t>
                                  </w:r>
                                </w:p>
                              </w:tc>
                              <w:tc>
                                <w:tcPr>
                                  <w:tcW w:w="2969" w:type="dxa"/>
                                </w:tcPr>
                                <w:p w14:paraId="64ED316F" w14:textId="5A6DC628" w:rsidR="004B0A16" w:rsidRPr="002712DE" w:rsidRDefault="004B0A16" w:rsidP="004B0A1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2712DE">
                                    <w:rPr>
                                      <w:rFonts w:asciiTheme="minorHAnsi" w:hAnsiTheme="minorHAnsi" w:cs="Arial"/>
                                      <w:color w:val="007CA8" w:themeColor="text1" w:themeShade="BF"/>
                                    </w:rPr>
                                    <w:t>Speech &amp; Language</w:t>
                                  </w:r>
                                </w:p>
                              </w:tc>
                              <w:tc>
                                <w:tcPr>
                                  <w:tcW w:w="3166" w:type="dxa"/>
                                </w:tcPr>
                                <w:p w14:paraId="7A8E50CD" w14:textId="100077E1" w:rsidR="004B0A16" w:rsidRPr="002712DE" w:rsidRDefault="002327A5" w:rsidP="004B0A1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color w:val="007CA8" w:themeColor="text1" w:themeShade="BF"/>
                                    </w:rPr>
                                    <w:t xml:space="preserve">Feeding &amp; </w:t>
                                  </w:r>
                                  <w:r w:rsidR="004B0A16" w:rsidRPr="002712DE">
                                    <w:rPr>
                                      <w:rFonts w:asciiTheme="minorHAnsi" w:hAnsiTheme="minorHAnsi" w:cs="Arial"/>
                                      <w:color w:val="007CA8" w:themeColor="text1" w:themeShade="BF"/>
                                    </w:rPr>
                                    <w:t>Swallowing</w:t>
                                  </w:r>
                                </w:p>
                              </w:tc>
                              <w:tc>
                                <w:tcPr>
                                  <w:tcW w:w="3042" w:type="dxa"/>
                                </w:tcPr>
                                <w:p w14:paraId="40BED4BD" w14:textId="046764E9" w:rsidR="004B0A16" w:rsidRPr="002712DE" w:rsidRDefault="004B0A16" w:rsidP="004B0A1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2712DE">
                                    <w:rPr>
                                      <w:rFonts w:asciiTheme="minorHAnsi" w:hAnsiTheme="minorHAnsi" w:cs="Arial"/>
                                      <w:color w:val="007CA8" w:themeColor="text1" w:themeShade="BF"/>
                                    </w:rPr>
                                    <w:t>Notes</w:t>
                                  </w:r>
                                </w:p>
                              </w:tc>
                            </w:tr>
                            <w:tr w:rsidR="004B0A16" w14:paraId="4E40EF54" w14:textId="77777777" w:rsidTr="00952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tcPr>
                                <w:p w14:paraId="2ED5686B" w14:textId="77777777" w:rsidR="004B0A16" w:rsidRPr="002712DE" w:rsidRDefault="004B0A16" w:rsidP="004B0A16">
                                  <w:pPr>
                                    <w:rPr>
                                      <w:rFonts w:asciiTheme="minorHAnsi" w:hAnsiTheme="minorHAnsi" w:cs="Arial"/>
                                      <w:color w:val="007CA8" w:themeColor="text1" w:themeShade="BF"/>
                                    </w:rPr>
                                  </w:pPr>
                                  <w:r w:rsidRPr="002712DE">
                                    <w:rPr>
                                      <w:rFonts w:asciiTheme="minorHAnsi" w:hAnsiTheme="minorHAnsi" w:cs="Arial"/>
                                      <w:color w:val="007CA8" w:themeColor="text1" w:themeShade="BF"/>
                                    </w:rPr>
                                    <w:t>1-4 years</w:t>
                                  </w:r>
                                </w:p>
                              </w:tc>
                              <w:tc>
                                <w:tcPr>
                                  <w:tcW w:w="2969" w:type="dxa"/>
                                </w:tcPr>
                                <w:p w14:paraId="221FDCB6" w14:textId="447DE859" w:rsidR="005C20C3" w:rsidRPr="002712DE" w:rsidRDefault="005C20C3" w:rsidP="005C20C3">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VPI Testing*</w:t>
                                  </w:r>
                                </w:p>
                                <w:p w14:paraId="2D47891B" w14:textId="5C505A77" w:rsidR="00D32CDD" w:rsidRPr="002712DE" w:rsidRDefault="00D32CDD" w:rsidP="005C20C3">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Child may have fewer words</w:t>
                                  </w:r>
                                </w:p>
                                <w:p w14:paraId="3B630464" w14:textId="56843F36" w:rsidR="005C20C3" w:rsidRPr="002712DE" w:rsidRDefault="00D32CDD" w:rsidP="005C20C3">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Focus on i</w:t>
                                  </w:r>
                                  <w:r w:rsidR="005C20C3" w:rsidRPr="002712DE">
                                    <w:rPr>
                                      <w:rFonts w:asciiTheme="minorHAnsi" w:hAnsiTheme="minorHAnsi" w:cs="Arial"/>
                                    </w:rPr>
                                    <w:t>ncreas</w:t>
                                  </w:r>
                                  <w:r w:rsidRPr="002712DE">
                                    <w:rPr>
                                      <w:rFonts w:asciiTheme="minorHAnsi" w:hAnsiTheme="minorHAnsi" w:cs="Arial"/>
                                    </w:rPr>
                                    <w:t>ing</w:t>
                                  </w:r>
                                  <w:r w:rsidR="005C20C3" w:rsidRPr="002712DE">
                                    <w:rPr>
                                      <w:rFonts w:asciiTheme="minorHAnsi" w:hAnsiTheme="minorHAnsi" w:cs="Arial"/>
                                    </w:rPr>
                                    <w:t xml:space="preserve"> </w:t>
                                  </w:r>
                                  <w:proofErr w:type="gramStart"/>
                                  <w:r w:rsidR="002712DE" w:rsidRPr="002712DE">
                                    <w:rPr>
                                      <w:rFonts w:asciiTheme="minorHAnsi" w:hAnsiTheme="minorHAnsi" w:cs="Arial"/>
                                    </w:rPr>
                                    <w:t>amount</w:t>
                                  </w:r>
                                  <w:proofErr w:type="gramEnd"/>
                                  <w:r w:rsidR="002712DE" w:rsidRPr="002712DE">
                                    <w:rPr>
                                      <w:rFonts w:asciiTheme="minorHAnsi" w:hAnsiTheme="minorHAnsi" w:cs="Arial"/>
                                    </w:rPr>
                                    <w:t xml:space="preserve"> of </w:t>
                                  </w:r>
                                  <w:r w:rsidR="005C20C3" w:rsidRPr="002712DE">
                                    <w:rPr>
                                      <w:rFonts w:asciiTheme="minorHAnsi" w:hAnsiTheme="minorHAnsi" w:cs="Arial"/>
                                    </w:rPr>
                                    <w:t>consonant</w:t>
                                  </w:r>
                                  <w:r w:rsidR="002712DE" w:rsidRPr="002712DE">
                                    <w:rPr>
                                      <w:rFonts w:asciiTheme="minorHAnsi" w:hAnsiTheme="minorHAnsi" w:cs="Arial"/>
                                    </w:rPr>
                                    <w:t>s</w:t>
                                  </w:r>
                                  <w:r w:rsidR="005C20C3" w:rsidRPr="002712DE">
                                    <w:rPr>
                                      <w:rFonts w:asciiTheme="minorHAnsi" w:hAnsiTheme="minorHAnsi" w:cs="Arial"/>
                                    </w:rPr>
                                    <w:t xml:space="preserve"> </w:t>
                                  </w:r>
                                  <w:r w:rsidR="002712DE" w:rsidRPr="002712DE">
                                    <w:rPr>
                                      <w:rFonts w:asciiTheme="minorHAnsi" w:hAnsiTheme="minorHAnsi" w:cs="Arial"/>
                                    </w:rPr>
                                    <w:t>used in child’s language</w:t>
                                  </w:r>
                                </w:p>
                                <w:p w14:paraId="48F5A567" w14:textId="77777777" w:rsidR="004B0A16" w:rsidRPr="002712DE" w:rsidRDefault="005C20C3" w:rsidP="004B0A16">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Encourage use of more sounds &amp; a variety of sounds</w:t>
                                  </w:r>
                                </w:p>
                                <w:p w14:paraId="4C13AA09" w14:textId="69EB4262" w:rsidR="002712DE" w:rsidRPr="002712DE" w:rsidRDefault="002712DE" w:rsidP="004B0A16">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 xml:space="preserve">Provide child with input by having them watch your mouth when you speak </w:t>
                                  </w:r>
                                </w:p>
                              </w:tc>
                              <w:tc>
                                <w:tcPr>
                                  <w:tcW w:w="3166" w:type="dxa"/>
                                </w:tcPr>
                                <w:p w14:paraId="64382D5E" w14:textId="6A5ABE2C" w:rsidR="002712DE" w:rsidRPr="002712DE" w:rsidRDefault="002712DE" w:rsidP="002712DE">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Your surgeon will have special instructions for feeding after repair</w:t>
                                  </w:r>
                                </w:p>
                                <w:p w14:paraId="3108F53A" w14:textId="4FDBC72C" w:rsidR="002712DE" w:rsidRPr="002712DE" w:rsidRDefault="004B0A16" w:rsidP="002712DE">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Eliminate straws after palate repair, and transition to sippy cups or regular cups</w:t>
                                  </w:r>
                                  <w:r w:rsidR="002712DE" w:rsidRPr="002712DE">
                                    <w:rPr>
                                      <w:rFonts w:asciiTheme="minorHAnsi" w:hAnsiTheme="minorHAnsi" w:cs="Arial"/>
                                    </w:rPr>
                                    <w:t xml:space="preserve"> after repair</w:t>
                                  </w:r>
                                </w:p>
                                <w:p w14:paraId="523277EC" w14:textId="4FAFF7BA" w:rsidR="002712DE" w:rsidRPr="002712DE" w:rsidRDefault="002712DE" w:rsidP="004B0A16">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Continue advancing textures</w:t>
                                  </w:r>
                                </w:p>
                                <w:p w14:paraId="296EFAF4" w14:textId="77777777" w:rsidR="004B0A16" w:rsidRPr="002712DE" w:rsidRDefault="004B0A16" w:rsidP="004B0A16">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3042" w:type="dxa"/>
                                </w:tcPr>
                                <w:p w14:paraId="219E3AC2" w14:textId="107E4287" w:rsidR="004B0A16" w:rsidRPr="002712DE" w:rsidRDefault="00E9271F" w:rsidP="00E9271F">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Begin speech therapy if warr</w:t>
                                  </w:r>
                                  <w:r w:rsidR="003A3369" w:rsidRPr="002712DE">
                                    <w:rPr>
                                      <w:rFonts w:asciiTheme="minorHAnsi" w:hAnsiTheme="minorHAnsi" w:cs="Arial"/>
                                    </w:rPr>
                                    <w:t>a</w:t>
                                  </w:r>
                                  <w:r w:rsidRPr="002712DE">
                                    <w:rPr>
                                      <w:rFonts w:asciiTheme="minorHAnsi" w:hAnsiTheme="minorHAnsi" w:cs="Arial"/>
                                    </w:rPr>
                                    <w:t>nted by SLP</w:t>
                                  </w:r>
                                </w:p>
                              </w:tc>
                            </w:tr>
                            <w:tr w:rsidR="004B0A16" w14:paraId="66749CC7" w14:textId="77777777" w:rsidTr="009524A5">
                              <w:tc>
                                <w:tcPr>
                                  <w:cnfStyle w:val="001000000000" w:firstRow="0" w:lastRow="0" w:firstColumn="1" w:lastColumn="0" w:oddVBand="0" w:evenVBand="0" w:oddHBand="0" w:evenHBand="0" w:firstRowFirstColumn="0" w:firstRowLastColumn="0" w:lastRowFirstColumn="0" w:lastRowLastColumn="0"/>
                                  <w:tcW w:w="2025" w:type="dxa"/>
                                </w:tcPr>
                                <w:p w14:paraId="2C2A54F7" w14:textId="77777777" w:rsidR="004B0A16" w:rsidRPr="002712DE" w:rsidRDefault="004B0A16" w:rsidP="004B0A16">
                                  <w:pPr>
                                    <w:rPr>
                                      <w:rFonts w:asciiTheme="minorHAnsi" w:hAnsiTheme="minorHAnsi" w:cs="Arial"/>
                                      <w:color w:val="007CA8" w:themeColor="text1" w:themeShade="BF"/>
                                    </w:rPr>
                                  </w:pPr>
                                  <w:r w:rsidRPr="002712DE">
                                    <w:rPr>
                                      <w:rFonts w:asciiTheme="minorHAnsi" w:hAnsiTheme="minorHAnsi" w:cs="Arial"/>
                                      <w:color w:val="007CA8" w:themeColor="text1" w:themeShade="BF"/>
                                    </w:rPr>
                                    <w:t>4-6 years</w:t>
                                  </w:r>
                                </w:p>
                              </w:tc>
                              <w:tc>
                                <w:tcPr>
                                  <w:tcW w:w="2969" w:type="dxa"/>
                                </w:tcPr>
                                <w:p w14:paraId="6F0A4D56" w14:textId="5CA5EF6C" w:rsidR="004B0A16" w:rsidRPr="002712DE" w:rsidRDefault="00E9271F" w:rsidP="00E9271F">
                                  <w:pPr>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12DE">
                                    <w:rPr>
                                      <w:rFonts w:asciiTheme="minorHAnsi" w:hAnsiTheme="minorHAnsi" w:cs="Arial"/>
                                    </w:rPr>
                                    <w:t>Therapy will target articulation errors and VPI</w:t>
                                  </w:r>
                                  <w:r w:rsidR="00CC0C51" w:rsidRPr="002712DE">
                                    <w:rPr>
                                      <w:rFonts w:asciiTheme="minorHAnsi" w:hAnsiTheme="minorHAnsi" w:cs="Arial"/>
                                    </w:rPr>
                                    <w:t>*</w:t>
                                  </w:r>
                                  <w:r w:rsidR="000B173A" w:rsidRPr="002712DE">
                                    <w:rPr>
                                      <w:rFonts w:asciiTheme="minorHAnsi" w:hAnsiTheme="minorHAnsi" w:cs="Arial"/>
                                    </w:rPr>
                                    <w:t xml:space="preserve"> recommendations</w:t>
                                  </w:r>
                                </w:p>
                              </w:tc>
                              <w:tc>
                                <w:tcPr>
                                  <w:tcW w:w="3166" w:type="dxa"/>
                                </w:tcPr>
                                <w:p w14:paraId="7945D2A0" w14:textId="77777777" w:rsidR="004B0A16" w:rsidRPr="002712DE" w:rsidRDefault="004B0A16" w:rsidP="004B0A16">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3042" w:type="dxa"/>
                                </w:tcPr>
                                <w:p w14:paraId="13247A2D" w14:textId="3EDBE036" w:rsidR="00854F1D" w:rsidRPr="002712DE" w:rsidRDefault="00854F1D" w:rsidP="00854F1D">
                                  <w:pPr>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12DE">
                                    <w:rPr>
                                      <w:rFonts w:asciiTheme="minorHAnsi" w:hAnsiTheme="minorHAnsi" w:cs="Arial"/>
                                    </w:rPr>
                                    <w:t xml:space="preserve">Secondary </w:t>
                                  </w:r>
                                  <w:r w:rsidR="006D490E" w:rsidRPr="002712DE">
                                    <w:rPr>
                                      <w:rFonts w:asciiTheme="minorHAnsi" w:hAnsiTheme="minorHAnsi" w:cs="Arial"/>
                                    </w:rPr>
                                    <w:t>s</w:t>
                                  </w:r>
                                  <w:r w:rsidRPr="002712DE">
                                    <w:rPr>
                                      <w:rFonts w:asciiTheme="minorHAnsi" w:hAnsiTheme="minorHAnsi" w:cs="Arial"/>
                                    </w:rPr>
                                    <w:t xml:space="preserve">peech </w:t>
                                  </w:r>
                                  <w:r w:rsidR="006D490E" w:rsidRPr="002712DE">
                                    <w:rPr>
                                      <w:rFonts w:asciiTheme="minorHAnsi" w:hAnsiTheme="minorHAnsi" w:cs="Arial"/>
                                    </w:rPr>
                                    <w:t>s</w:t>
                                  </w:r>
                                  <w:r w:rsidRPr="002712DE">
                                    <w:rPr>
                                      <w:rFonts w:asciiTheme="minorHAnsi" w:hAnsiTheme="minorHAnsi" w:cs="Arial"/>
                                    </w:rPr>
                                    <w:t>urgery if warr</w:t>
                                  </w:r>
                                  <w:r w:rsidR="009A1984" w:rsidRPr="002712DE">
                                    <w:rPr>
                                      <w:rFonts w:asciiTheme="minorHAnsi" w:hAnsiTheme="minorHAnsi" w:cs="Arial"/>
                                    </w:rPr>
                                    <w:t>a</w:t>
                                  </w:r>
                                  <w:r w:rsidRPr="002712DE">
                                    <w:rPr>
                                      <w:rFonts w:asciiTheme="minorHAnsi" w:hAnsiTheme="minorHAnsi" w:cs="Arial"/>
                                    </w:rPr>
                                    <w:t>nted</w:t>
                                  </w:r>
                                </w:p>
                                <w:p w14:paraId="06AE4408" w14:textId="77777777" w:rsidR="004B0A16" w:rsidRPr="002712DE" w:rsidRDefault="004B0A16" w:rsidP="004B0A16">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4B0A16" w14:paraId="361336BD" w14:textId="77777777" w:rsidTr="00CC0C51">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2025" w:type="dxa"/>
                                </w:tcPr>
                                <w:p w14:paraId="22AF6F23" w14:textId="77777777" w:rsidR="004B0A16" w:rsidRPr="002712DE" w:rsidRDefault="004B0A16" w:rsidP="004B0A16">
                                  <w:pPr>
                                    <w:rPr>
                                      <w:rFonts w:asciiTheme="minorHAnsi" w:hAnsiTheme="minorHAnsi" w:cs="Arial"/>
                                      <w:color w:val="007CA8" w:themeColor="text1" w:themeShade="BF"/>
                                    </w:rPr>
                                  </w:pPr>
                                  <w:r w:rsidRPr="002712DE">
                                    <w:rPr>
                                      <w:rFonts w:asciiTheme="minorHAnsi" w:hAnsiTheme="minorHAnsi" w:cs="Arial"/>
                                      <w:color w:val="007CA8" w:themeColor="text1" w:themeShade="BF"/>
                                    </w:rPr>
                                    <w:t>6-12 years</w:t>
                                  </w:r>
                                </w:p>
                              </w:tc>
                              <w:tc>
                                <w:tcPr>
                                  <w:tcW w:w="2969" w:type="dxa"/>
                                </w:tcPr>
                                <w:p w14:paraId="3F475A52" w14:textId="77777777" w:rsidR="004B0A16" w:rsidRPr="002712DE" w:rsidRDefault="004B0A16" w:rsidP="004B0A16">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3166" w:type="dxa"/>
                                </w:tcPr>
                                <w:p w14:paraId="2F60D601" w14:textId="77777777" w:rsidR="004B0A16" w:rsidRPr="002712DE" w:rsidRDefault="004B0A16" w:rsidP="004B0A16">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3042" w:type="dxa"/>
                                </w:tcPr>
                                <w:p w14:paraId="1DC78829" w14:textId="479A5FC3" w:rsidR="005C20C3" w:rsidRPr="002712DE" w:rsidRDefault="005C20C3" w:rsidP="005C20C3">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 xml:space="preserve">8-10 years: </w:t>
                                  </w:r>
                                  <w:r w:rsidR="006D490E" w:rsidRPr="002712DE">
                                    <w:rPr>
                                      <w:rFonts w:asciiTheme="minorHAnsi" w:hAnsiTheme="minorHAnsi" w:cs="Arial"/>
                                    </w:rPr>
                                    <w:t>b</w:t>
                                  </w:r>
                                  <w:r w:rsidRPr="002712DE">
                                    <w:rPr>
                                      <w:rFonts w:asciiTheme="minorHAnsi" w:hAnsiTheme="minorHAnsi" w:cs="Arial"/>
                                    </w:rPr>
                                    <w:t xml:space="preserve">one grafting for </w:t>
                                  </w:r>
                                  <w:r w:rsidR="006D490E" w:rsidRPr="002712DE">
                                    <w:rPr>
                                      <w:rFonts w:asciiTheme="minorHAnsi" w:hAnsiTheme="minorHAnsi" w:cs="Arial"/>
                                    </w:rPr>
                                    <w:t>f</w:t>
                                  </w:r>
                                  <w:r w:rsidRPr="002712DE">
                                    <w:rPr>
                                      <w:rFonts w:asciiTheme="minorHAnsi" w:hAnsiTheme="minorHAnsi" w:cs="Arial"/>
                                    </w:rPr>
                                    <w:t>istula</w:t>
                                  </w:r>
                                </w:p>
                                <w:p w14:paraId="30FEB284" w14:textId="77777777" w:rsidR="004B0A16" w:rsidRPr="002712DE" w:rsidRDefault="004B0A16" w:rsidP="004B0A16">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r>
                            <w:tr w:rsidR="004B0A16" w14:paraId="2F9CDA3C" w14:textId="77777777" w:rsidTr="009524A5">
                              <w:tc>
                                <w:tcPr>
                                  <w:cnfStyle w:val="001000000000" w:firstRow="0" w:lastRow="0" w:firstColumn="1" w:lastColumn="0" w:oddVBand="0" w:evenVBand="0" w:oddHBand="0" w:evenHBand="0" w:firstRowFirstColumn="0" w:firstRowLastColumn="0" w:lastRowFirstColumn="0" w:lastRowLastColumn="0"/>
                                  <w:tcW w:w="2025" w:type="dxa"/>
                                </w:tcPr>
                                <w:p w14:paraId="1A27C0C3" w14:textId="77777777" w:rsidR="004B0A16" w:rsidRPr="002712DE" w:rsidRDefault="004B0A16" w:rsidP="004B0A16">
                                  <w:pPr>
                                    <w:rPr>
                                      <w:rFonts w:asciiTheme="minorHAnsi" w:hAnsiTheme="minorHAnsi" w:cs="Arial"/>
                                      <w:color w:val="007CA8" w:themeColor="text1" w:themeShade="BF"/>
                                    </w:rPr>
                                  </w:pPr>
                                  <w:r w:rsidRPr="002712DE">
                                    <w:rPr>
                                      <w:rFonts w:asciiTheme="minorHAnsi" w:hAnsiTheme="minorHAnsi" w:cs="Arial"/>
                                      <w:color w:val="007CA8" w:themeColor="text1" w:themeShade="BF"/>
                                    </w:rPr>
                                    <w:t>12-21 years</w:t>
                                  </w:r>
                                </w:p>
                              </w:tc>
                              <w:tc>
                                <w:tcPr>
                                  <w:tcW w:w="2969" w:type="dxa"/>
                                </w:tcPr>
                                <w:p w14:paraId="021AB2FD" w14:textId="4A1811B6" w:rsidR="004B0A16" w:rsidRPr="002712DE" w:rsidRDefault="004B0A16" w:rsidP="00D67CD6">
                                  <w:pPr>
                                    <w:pStyle w:val="ListParagrap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3166" w:type="dxa"/>
                                </w:tcPr>
                                <w:p w14:paraId="55514596" w14:textId="77777777" w:rsidR="004B0A16" w:rsidRPr="002712DE" w:rsidRDefault="004B0A16" w:rsidP="004B0A16">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3042" w:type="dxa"/>
                                </w:tcPr>
                                <w:p w14:paraId="29E775BF" w14:textId="5BDDBD54" w:rsidR="004B0A16" w:rsidRPr="002712DE" w:rsidRDefault="00D67CD6" w:rsidP="00ED0FFE">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12DE">
                                    <w:rPr>
                                      <w:rFonts w:asciiTheme="minorHAnsi" w:hAnsiTheme="minorHAnsi" w:cs="Arial"/>
                                    </w:rPr>
                                    <w:t>Follow-up with craniofacial</w:t>
                                  </w:r>
                                </w:p>
                              </w:tc>
                            </w:tr>
                          </w:tbl>
                          <w:p w14:paraId="036BED09" w14:textId="77777777" w:rsidR="00CC0C51" w:rsidRDefault="00CC0C51" w:rsidP="00CC0C51">
                            <w:pPr>
                              <w:rPr>
                                <w:rFonts w:ascii="Arial" w:hAnsi="Arial" w:cs="Arial"/>
                                <w:sz w:val="20"/>
                                <w:szCs w:val="20"/>
                              </w:rPr>
                            </w:pPr>
                          </w:p>
                          <w:p w14:paraId="550030DF" w14:textId="310375C8" w:rsidR="00CC0C51" w:rsidRDefault="00CC0C51" w:rsidP="00CC0C51">
                            <w:pPr>
                              <w:rPr>
                                <w:rFonts w:ascii="Arial" w:hAnsi="Arial" w:cs="Arial"/>
                                <w:b/>
                                <w:bCs/>
                                <w:sz w:val="20"/>
                                <w:szCs w:val="20"/>
                              </w:rPr>
                            </w:pPr>
                            <w:r>
                              <w:rPr>
                                <w:rFonts w:ascii="Arial" w:hAnsi="Arial" w:cs="Arial"/>
                                <w:b/>
                                <w:bCs/>
                                <w:sz w:val="20"/>
                                <w:szCs w:val="20"/>
                              </w:rPr>
                              <w:t xml:space="preserve">     </w:t>
                            </w:r>
                            <w:r w:rsidRPr="00CC0C51">
                              <w:rPr>
                                <w:rFonts w:ascii="Arial" w:hAnsi="Arial" w:cs="Arial"/>
                                <w:b/>
                                <w:bCs/>
                                <w:sz w:val="20"/>
                                <w:szCs w:val="20"/>
                              </w:rPr>
                              <w:t>Cleft Lip</w:t>
                            </w:r>
                            <w:r w:rsidRPr="00CC0C51">
                              <w:rPr>
                                <w:rFonts w:ascii="Arial" w:hAnsi="Arial" w:cs="Arial"/>
                                <w:b/>
                                <w:bCs/>
                                <w:sz w:val="20"/>
                                <w:szCs w:val="20"/>
                              </w:rPr>
                              <w:tab/>
                              <w:t xml:space="preserve">    </w:t>
                            </w:r>
                            <w:r>
                              <w:rPr>
                                <w:rFonts w:ascii="Arial" w:hAnsi="Arial" w:cs="Arial"/>
                                <w:b/>
                                <w:bCs/>
                                <w:sz w:val="20"/>
                                <w:szCs w:val="20"/>
                              </w:rPr>
                              <w:t xml:space="preserve">     </w:t>
                            </w:r>
                            <w:r w:rsidRPr="00CC0C51">
                              <w:rPr>
                                <w:rFonts w:ascii="Arial" w:hAnsi="Arial" w:cs="Arial"/>
                                <w:b/>
                                <w:bCs/>
                                <w:sz w:val="20"/>
                                <w:szCs w:val="20"/>
                              </w:rPr>
                              <w:t>Cleft Palat</w:t>
                            </w:r>
                            <w:r>
                              <w:rPr>
                                <w:rFonts w:ascii="Arial" w:hAnsi="Arial" w:cs="Arial"/>
                                <w:b/>
                                <w:bCs/>
                                <w:sz w:val="20"/>
                                <w:szCs w:val="20"/>
                              </w:rPr>
                              <w:t xml:space="preserve">e         </w:t>
                            </w:r>
                            <w:r w:rsidRPr="00CC0C51">
                              <w:rPr>
                                <w:rFonts w:ascii="Arial" w:hAnsi="Arial" w:cs="Arial"/>
                                <w:b/>
                                <w:bCs/>
                                <w:sz w:val="20"/>
                                <w:szCs w:val="20"/>
                              </w:rPr>
                              <w:t>Cleft Lip &amp; Alveolu</w:t>
                            </w:r>
                            <w:r>
                              <w:rPr>
                                <w:rFonts w:ascii="Arial" w:hAnsi="Arial" w:cs="Arial"/>
                                <w:b/>
                                <w:bCs/>
                                <w:sz w:val="20"/>
                                <w:szCs w:val="20"/>
                              </w:rPr>
                              <w:t xml:space="preserve">s    </w:t>
                            </w:r>
                            <w:r w:rsidRPr="00CC0C51">
                              <w:rPr>
                                <w:rFonts w:ascii="Arial" w:hAnsi="Arial" w:cs="Arial"/>
                                <w:b/>
                                <w:bCs/>
                                <w:sz w:val="20"/>
                                <w:szCs w:val="20"/>
                              </w:rPr>
                              <w:t>Cleft Lip &amp; Palat</w:t>
                            </w:r>
                            <w:r>
                              <w:rPr>
                                <w:rFonts w:ascii="Arial" w:hAnsi="Arial" w:cs="Arial"/>
                                <w:b/>
                                <w:bCs/>
                                <w:sz w:val="20"/>
                                <w:szCs w:val="20"/>
                              </w:rPr>
                              <w:t xml:space="preserve">e     </w:t>
                            </w:r>
                            <w:r w:rsidRPr="00CC0C51">
                              <w:rPr>
                                <w:rFonts w:ascii="Arial" w:hAnsi="Arial" w:cs="Arial"/>
                                <w:b/>
                                <w:bCs/>
                                <w:sz w:val="20"/>
                                <w:szCs w:val="20"/>
                              </w:rPr>
                              <w:t xml:space="preserve">Submucous Cleft       </w:t>
                            </w:r>
                            <w:r>
                              <w:rPr>
                                <w:rFonts w:ascii="Arial" w:hAnsi="Arial" w:cs="Arial"/>
                                <w:b/>
                                <w:bCs/>
                                <w:sz w:val="20"/>
                                <w:szCs w:val="20"/>
                              </w:rPr>
                              <w:t xml:space="preserve">   </w:t>
                            </w:r>
                            <w:r w:rsidRPr="00CC0C51">
                              <w:rPr>
                                <w:rFonts w:ascii="Arial" w:hAnsi="Arial" w:cs="Arial"/>
                                <w:b/>
                                <w:bCs/>
                                <w:sz w:val="20"/>
                                <w:szCs w:val="20"/>
                              </w:rPr>
                              <w:t>Midline Cle</w:t>
                            </w:r>
                            <w:r>
                              <w:rPr>
                                <w:rFonts w:ascii="Arial" w:hAnsi="Arial" w:cs="Arial"/>
                                <w:b/>
                                <w:bCs/>
                                <w:sz w:val="20"/>
                                <w:szCs w:val="20"/>
                              </w:rPr>
                              <w:t>ft</w:t>
                            </w:r>
                          </w:p>
                          <w:p w14:paraId="44FDE535" w14:textId="48A583E5" w:rsidR="00CC0C51" w:rsidRPr="00CC0C51" w:rsidRDefault="00CC0C51" w:rsidP="00CC0C51">
                            <w:pPr>
                              <w:rPr>
                                <w:rFonts w:ascii="Arial" w:hAnsi="Arial" w:cs="Arial"/>
                                <w:b/>
                                <w:bCs/>
                                <w:sz w:val="20"/>
                                <w:szCs w:val="20"/>
                              </w:rPr>
                            </w:pPr>
                            <w:r w:rsidRPr="00CC0C51">
                              <w:rPr>
                                <w:noProof/>
                                <w:sz w:val="20"/>
                                <w:szCs w:val="20"/>
                              </w:rPr>
                              <w:t xml:space="preserve"> </w:t>
                            </w:r>
                            <w:r w:rsidRPr="00CC0C51">
                              <w:rPr>
                                <w:noProof/>
                                <w:sz w:val="20"/>
                                <w:szCs w:val="20"/>
                              </w:rPr>
                              <w:drawing>
                                <wp:inline distT="0" distB="0" distL="0" distR="0" wp14:anchorId="29306EE5" wp14:editId="0F850F64">
                                  <wp:extent cx="817714" cy="792011"/>
                                  <wp:effectExtent l="0" t="0" r="0" b="0"/>
                                  <wp:docPr id="1" name="Picture 2" descr="See the source image">
                                    <a:extLst xmlns:a="http://schemas.openxmlformats.org/drawingml/2006/main">
                                      <a:ext uri="{FF2B5EF4-FFF2-40B4-BE49-F238E27FC236}">
                                        <a16:creationId xmlns:a16="http://schemas.microsoft.com/office/drawing/2014/main" id="{2744A94A-A3D9-F750-005D-F803934941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ee the source image">
                                            <a:extLst>
                                              <a:ext uri="{FF2B5EF4-FFF2-40B4-BE49-F238E27FC236}">
                                                <a16:creationId xmlns:a16="http://schemas.microsoft.com/office/drawing/2014/main" id="{2744A94A-A3D9-F750-005D-F8039349413F}"/>
                                              </a:ext>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20401" t="45564" r="15974" b="-1"/>
                                          <a:stretch/>
                                        </pic:blipFill>
                                        <pic:spPr bwMode="auto">
                                          <a:xfrm>
                                            <a:off x="0" y="0"/>
                                            <a:ext cx="853955" cy="827113"/>
                                          </a:xfrm>
                                          <a:prstGeom prst="rect">
                                            <a:avLst/>
                                          </a:prstGeom>
                                          <a:noFill/>
                                          <a:ln>
                                            <a:noFill/>
                                          </a:ln>
                                          <a:extLst>
                                            <a:ext uri="{53640926-AAD7-44D8-BBD7-CCE9431645EC}">
                                              <a14:shadowObscured xmlns:a14="http://schemas.microsoft.com/office/drawing/2010/main"/>
                                            </a:ext>
                                          </a:extLst>
                                        </pic:spPr>
                                      </pic:pic>
                                    </a:graphicData>
                                  </a:graphic>
                                </wp:inline>
                              </w:drawing>
                            </w:r>
                            <w:r w:rsidRPr="00CC0C51">
                              <w:rPr>
                                <w:noProof/>
                                <w:sz w:val="20"/>
                                <w:szCs w:val="20"/>
                              </w:rPr>
                              <w:t xml:space="preserve">       </w:t>
                            </w:r>
                            <w:r w:rsidRPr="00CC0C51">
                              <w:rPr>
                                <w:rFonts w:ascii="Arial" w:hAnsi="Arial" w:cs="Arial"/>
                                <w:noProof/>
                                <w:sz w:val="20"/>
                                <w:szCs w:val="20"/>
                              </w:rPr>
                              <w:drawing>
                                <wp:inline distT="0" distB="0" distL="0" distR="0" wp14:anchorId="3ABA6A09" wp14:editId="1C82BE41">
                                  <wp:extent cx="966706" cy="790941"/>
                                  <wp:effectExtent l="0" t="0" r="0" b="0"/>
                                  <wp:docPr id="4098" name="Picture 2" descr="Cleft Lip and Cleft Palate">
                                    <a:extLst xmlns:a="http://schemas.openxmlformats.org/drawingml/2006/main">
                                      <a:ext uri="{FF2B5EF4-FFF2-40B4-BE49-F238E27FC236}">
                                        <a16:creationId xmlns:a16="http://schemas.microsoft.com/office/drawing/2014/main" id="{1C3D2AF8-B268-46F7-A188-C141353663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Cleft Lip and Cleft Palate">
                                            <a:extLst>
                                              <a:ext uri="{FF2B5EF4-FFF2-40B4-BE49-F238E27FC236}">
                                                <a16:creationId xmlns:a16="http://schemas.microsoft.com/office/drawing/2014/main" id="{1C3D2AF8-B268-46F7-A188-C1413536630A}"/>
                                              </a:ext>
                                            </a:extLst>
                                          </pic:cNvPr>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8474" cy="800569"/>
                                          </a:xfrm>
                                          <a:prstGeom prst="rect">
                                            <a:avLst/>
                                          </a:prstGeom>
                                          <a:noFill/>
                                        </pic:spPr>
                                      </pic:pic>
                                    </a:graphicData>
                                  </a:graphic>
                                </wp:inline>
                              </w:drawing>
                            </w:r>
                            <w:r w:rsidRPr="00CC0C51">
                              <w:rPr>
                                <w:noProof/>
                                <w:sz w:val="20"/>
                                <w:szCs w:val="20"/>
                              </w:rPr>
                              <w:t xml:space="preserve">  </w:t>
                            </w:r>
                            <w:r>
                              <w:rPr>
                                <w:noProof/>
                                <w:sz w:val="20"/>
                                <w:szCs w:val="20"/>
                              </w:rPr>
                              <w:t xml:space="preserve">     </w:t>
                            </w:r>
                            <w:r w:rsidRPr="00CC0C51">
                              <w:rPr>
                                <w:noProof/>
                                <w:sz w:val="20"/>
                                <w:szCs w:val="20"/>
                              </w:rPr>
                              <w:t xml:space="preserve">  </w:t>
                            </w:r>
                            <w:r>
                              <w:rPr>
                                <w:noProof/>
                                <w:sz w:val="20"/>
                                <w:szCs w:val="20"/>
                              </w:rPr>
                              <w:drawing>
                                <wp:inline distT="0" distB="0" distL="0" distR="0" wp14:anchorId="1D77CC4B" wp14:editId="68F9C31F">
                                  <wp:extent cx="945348" cy="786230"/>
                                  <wp:effectExtent l="0" t="0" r="0" b="1270"/>
                                  <wp:docPr id="8" name="Picture 8" descr="Close-up of a person's h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lose-up of a person's hand&#10;&#10;Description automatically generated with low confidence"/>
                                          <pic:cNvPicPr/>
                                        </pic:nvPicPr>
                                        <pic:blipFill>
                                          <a:blip r:embed="rId9"/>
                                          <a:stretch>
                                            <a:fillRect/>
                                          </a:stretch>
                                        </pic:blipFill>
                                        <pic:spPr>
                                          <a:xfrm>
                                            <a:off x="0" y="0"/>
                                            <a:ext cx="948330" cy="788710"/>
                                          </a:xfrm>
                                          <a:prstGeom prst="rect">
                                            <a:avLst/>
                                          </a:prstGeom>
                                        </pic:spPr>
                                      </pic:pic>
                                    </a:graphicData>
                                  </a:graphic>
                                </wp:inline>
                              </w:drawing>
                            </w:r>
                            <w:r w:rsidRPr="00CC0C51">
                              <w:rPr>
                                <w:noProof/>
                                <w:sz w:val="20"/>
                                <w:szCs w:val="20"/>
                              </w:rPr>
                              <w:t xml:space="preserve">     </w:t>
                            </w:r>
                            <w:r>
                              <w:rPr>
                                <w:noProof/>
                                <w:sz w:val="20"/>
                                <w:szCs w:val="20"/>
                              </w:rPr>
                              <w:t xml:space="preserve"> </w:t>
                            </w:r>
                            <w:r w:rsidR="0038200B">
                              <w:rPr>
                                <w:noProof/>
                                <w:sz w:val="20"/>
                                <w:szCs w:val="20"/>
                              </w:rPr>
                              <w:t xml:space="preserve">  </w:t>
                            </w:r>
                            <w:r w:rsidRPr="00CC0C51">
                              <w:rPr>
                                <w:noProof/>
                                <w:sz w:val="20"/>
                                <w:szCs w:val="20"/>
                              </w:rPr>
                              <w:t xml:space="preserve">   </w:t>
                            </w:r>
                            <w:r w:rsidRPr="00CC0C51">
                              <w:rPr>
                                <w:rFonts w:ascii="Arial" w:hAnsi="Arial" w:cs="Arial"/>
                                <w:noProof/>
                                <w:sz w:val="20"/>
                                <w:szCs w:val="20"/>
                              </w:rPr>
                              <w:drawing>
                                <wp:inline distT="0" distB="0" distL="0" distR="0" wp14:anchorId="7C647D24" wp14:editId="7F5954C2">
                                  <wp:extent cx="958789" cy="784225"/>
                                  <wp:effectExtent l="0" t="0" r="0" b="3175"/>
                                  <wp:docPr id="3074" name="Picture 2" descr="Understanding Cleft Lips and Palates and Your Treatment Options -  Westermeier Martin Dental Care">
                                    <a:extLst xmlns:a="http://schemas.openxmlformats.org/drawingml/2006/main">
                                      <a:ext uri="{FF2B5EF4-FFF2-40B4-BE49-F238E27FC236}">
                                        <a16:creationId xmlns:a16="http://schemas.microsoft.com/office/drawing/2014/main" id="{9CFEDD4E-564F-4041-87C6-799A6140F4E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Understanding Cleft Lips and Palates and Your Treatment Options -  Westermeier Martin Dental Care">
                                            <a:extLst>
                                              <a:ext uri="{FF2B5EF4-FFF2-40B4-BE49-F238E27FC236}">
                                                <a16:creationId xmlns:a16="http://schemas.microsoft.com/office/drawing/2014/main" id="{9CFEDD4E-564F-4041-87C6-799A6140F4EA}"/>
                                              </a:ext>
                                            </a:extLst>
                                          </pic:cNvPr>
                                          <pic:cNvPicPr>
                                            <a:picLocks noGrp="1" noChangeAspect="1" noChangeArrowheads="1"/>
                                          </pic:cNvPicPr>
                                        </pic:nvPicPr>
                                        <pic:blipFill rotWithShape="1">
                                          <a:blip r:embed="rId10" cstate="print">
                                            <a:extLst>
                                              <a:ext uri="{28A0092B-C50C-407E-A947-70E740481C1C}">
                                                <a14:useLocalDpi xmlns:a14="http://schemas.microsoft.com/office/drawing/2010/main" val="0"/>
                                              </a:ext>
                                            </a:extLst>
                                          </a:blip>
                                          <a:srcRect l="38111" t="38184" r="20015" b="29854"/>
                                          <a:stretch/>
                                        </pic:blipFill>
                                        <pic:spPr bwMode="auto">
                                          <a:xfrm>
                                            <a:off x="0" y="0"/>
                                            <a:ext cx="982194" cy="803369"/>
                                          </a:xfrm>
                                          <a:prstGeom prst="rect">
                                            <a:avLst/>
                                          </a:prstGeom>
                                          <a:noFill/>
                                          <a:ln>
                                            <a:noFill/>
                                          </a:ln>
                                          <a:extLst>
                                            <a:ext uri="{53640926-AAD7-44D8-BBD7-CCE9431645EC}">
                                              <a14:shadowObscured xmlns:a14="http://schemas.microsoft.com/office/drawing/2010/main"/>
                                            </a:ext>
                                          </a:extLst>
                                        </pic:spPr>
                                      </pic:pic>
                                    </a:graphicData>
                                  </a:graphic>
                                </wp:inline>
                              </w:drawing>
                            </w:r>
                            <w:r w:rsidRPr="00CC0C51">
                              <w:rPr>
                                <w:noProof/>
                                <w:sz w:val="20"/>
                                <w:szCs w:val="20"/>
                              </w:rPr>
                              <w:t xml:space="preserve">     </w:t>
                            </w:r>
                            <w:r>
                              <w:rPr>
                                <w:noProof/>
                                <w:sz w:val="20"/>
                                <w:szCs w:val="20"/>
                              </w:rPr>
                              <w:t xml:space="preserve">    </w:t>
                            </w:r>
                            <w:r w:rsidRPr="00CC0C51">
                              <w:rPr>
                                <w:noProof/>
                                <w:sz w:val="20"/>
                                <w:szCs w:val="20"/>
                              </w:rPr>
                              <w:t xml:space="preserve">  </w:t>
                            </w:r>
                            <w:r w:rsidRPr="00CC0C51">
                              <w:rPr>
                                <w:noProof/>
                                <w:sz w:val="20"/>
                                <w:szCs w:val="20"/>
                              </w:rPr>
                              <w:drawing>
                                <wp:inline distT="0" distB="0" distL="0" distR="0" wp14:anchorId="658C7E76" wp14:editId="353388F6">
                                  <wp:extent cx="847442" cy="787486"/>
                                  <wp:effectExtent l="0" t="0" r="3810" b="0"/>
                                  <wp:docPr id="5124" name="Picture 4" descr="Palate, Submucous Cleft">
                                    <a:extLst xmlns:a="http://schemas.openxmlformats.org/drawingml/2006/main">
                                      <a:ext uri="{FF2B5EF4-FFF2-40B4-BE49-F238E27FC236}">
                                        <a16:creationId xmlns:a16="http://schemas.microsoft.com/office/drawing/2014/main" id="{47FD8C36-18DD-4C59-88F1-5D2751877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Palate, Submucous Cleft">
                                            <a:extLst>
                                              <a:ext uri="{FF2B5EF4-FFF2-40B4-BE49-F238E27FC236}">
                                                <a16:creationId xmlns:a16="http://schemas.microsoft.com/office/drawing/2014/main" id="{47FD8C36-18DD-4C59-88F1-5D275187770D}"/>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24976"/>
                                          <a:stretch/>
                                        </pic:blipFill>
                                        <pic:spPr bwMode="auto">
                                          <a:xfrm>
                                            <a:off x="0" y="0"/>
                                            <a:ext cx="855122" cy="794623"/>
                                          </a:xfrm>
                                          <a:prstGeom prst="rect">
                                            <a:avLst/>
                                          </a:prstGeom>
                                          <a:noFill/>
                                        </pic:spPr>
                                      </pic:pic>
                                    </a:graphicData>
                                  </a:graphic>
                                </wp:inline>
                              </w:drawing>
                            </w:r>
                            <w:r w:rsidRPr="00CC0C51">
                              <w:rPr>
                                <w:noProof/>
                                <w:sz w:val="20"/>
                                <w:szCs w:val="20"/>
                              </w:rPr>
                              <w:t xml:space="preserve">          </w:t>
                            </w:r>
                            <w:r w:rsidRPr="00CC0C51">
                              <w:rPr>
                                <w:rFonts w:ascii="Arial" w:hAnsi="Arial" w:cs="Arial"/>
                                <w:noProof/>
                                <w:sz w:val="20"/>
                                <w:szCs w:val="20"/>
                              </w:rPr>
                              <w:drawing>
                                <wp:inline distT="0" distB="0" distL="0" distR="0" wp14:anchorId="366C808C" wp14:editId="7B8C3E71">
                                  <wp:extent cx="996525" cy="793935"/>
                                  <wp:effectExtent l="0" t="0" r="0" b="6350"/>
                                  <wp:docPr id="7" name="Picture 7" descr="A picture containing person, teeth, brushing, tooth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teeth, brushing, toothbrush&#10;&#10;Description automatically generated"/>
                                          <pic:cNvPicPr/>
                                        </pic:nvPicPr>
                                        <pic:blipFill>
                                          <a:blip r:embed="rId12"/>
                                          <a:stretch>
                                            <a:fillRect/>
                                          </a:stretch>
                                        </pic:blipFill>
                                        <pic:spPr>
                                          <a:xfrm>
                                            <a:off x="0" y="0"/>
                                            <a:ext cx="1001136" cy="797609"/>
                                          </a:xfrm>
                                          <a:prstGeom prst="rect">
                                            <a:avLst/>
                                          </a:prstGeom>
                                        </pic:spPr>
                                      </pic:pic>
                                    </a:graphicData>
                                  </a:graphic>
                                </wp:inline>
                              </w:drawing>
                            </w:r>
                          </w:p>
                          <w:p w14:paraId="3844EA3C" w14:textId="77777777" w:rsidR="00CC0C51" w:rsidRDefault="00CC0C51" w:rsidP="00CC0C51">
                            <w:pPr>
                              <w:ind w:left="2160" w:firstLine="720"/>
                              <w:rPr>
                                <w:rFonts w:ascii="Arial" w:hAnsi="Arial" w:cs="Arial"/>
                                <w:sz w:val="20"/>
                                <w:szCs w:val="20"/>
                              </w:rPr>
                            </w:pPr>
                          </w:p>
                          <w:p w14:paraId="4E373F1B" w14:textId="6CCA3F69" w:rsidR="00CC0C51" w:rsidRPr="00CC0C51" w:rsidRDefault="00CC0C51" w:rsidP="00CC0C51">
                            <w:pPr>
                              <w:ind w:left="2160" w:firstLine="720"/>
                              <w:rPr>
                                <w:rFonts w:ascii="Arial" w:hAnsi="Arial" w:cs="Arial"/>
                                <w:b/>
                                <w:bCs/>
                                <w:sz w:val="20"/>
                                <w:szCs w:val="20"/>
                              </w:rPr>
                            </w:pPr>
                            <w:r w:rsidRPr="00CC0C51">
                              <w:rPr>
                                <w:rFonts w:ascii="Arial" w:hAnsi="Arial" w:cs="Arial"/>
                                <w:b/>
                                <w:bCs/>
                                <w:sz w:val="20"/>
                                <w:szCs w:val="20"/>
                              </w:rPr>
                              <w:tab/>
                            </w:r>
                          </w:p>
                          <w:p w14:paraId="39B98FE9" w14:textId="25EFA378" w:rsidR="00CC0C51" w:rsidRPr="00F9734C" w:rsidRDefault="00CC0C51" w:rsidP="00CC0C51">
                            <w:pPr>
                              <w:rPr>
                                <w:rFonts w:ascii="Arial" w:hAnsi="Arial" w:cs="Arial"/>
                              </w:rPr>
                            </w:pPr>
                            <w:r w:rsidRPr="00F9734C">
                              <w:rPr>
                                <w:rFonts w:ascii="Arial" w:hAnsi="Arial" w:cs="Arial"/>
                                <w:b/>
                                <w:bCs/>
                              </w:rPr>
                              <w:t>*</w:t>
                            </w:r>
                            <w:proofErr w:type="spellStart"/>
                            <w:r w:rsidRPr="00F9734C">
                              <w:rPr>
                                <w:rFonts w:ascii="Arial" w:hAnsi="Arial" w:cs="Arial"/>
                                <w:b/>
                                <w:bCs/>
                              </w:rPr>
                              <w:t>Speciality</w:t>
                            </w:r>
                            <w:proofErr w:type="spellEnd"/>
                            <w:r w:rsidRPr="00F9734C">
                              <w:rPr>
                                <w:rFonts w:ascii="Arial" w:hAnsi="Arial" w:cs="Arial"/>
                                <w:b/>
                                <w:bCs/>
                              </w:rPr>
                              <w:t xml:space="preserve"> Feeding Bottles for Cleft: </w:t>
                            </w:r>
                            <w:r w:rsidRPr="00F9734C">
                              <w:rPr>
                                <w:rFonts w:ascii="Arial" w:hAnsi="Arial" w:cs="Arial"/>
                              </w:rPr>
                              <w:t xml:space="preserve">Bottles designed to decrease the amount of air entering when infant sucks and reduces the </w:t>
                            </w:r>
                            <w:proofErr w:type="spellStart"/>
                            <w:r w:rsidRPr="00F9734C">
                              <w:rPr>
                                <w:rFonts w:ascii="Arial" w:hAnsi="Arial" w:cs="Arial"/>
                              </w:rPr>
                              <w:t>vaccum</w:t>
                            </w:r>
                            <w:proofErr w:type="spellEnd"/>
                            <w:r w:rsidRPr="00F9734C">
                              <w:rPr>
                                <w:rFonts w:ascii="Arial" w:hAnsi="Arial" w:cs="Arial"/>
                              </w:rPr>
                              <w:t xml:space="preserve"> effect to ensure for easier feeding.</w:t>
                            </w:r>
                          </w:p>
                          <w:p w14:paraId="06DEBE70" w14:textId="77777777" w:rsidR="00CC0C51" w:rsidRPr="00F9734C" w:rsidRDefault="00CC0C51" w:rsidP="00CC0C51">
                            <w:pPr>
                              <w:rPr>
                                <w:rFonts w:ascii="Arial" w:hAnsi="Arial" w:cs="Arial"/>
                                <w:b/>
                                <w:bCs/>
                              </w:rPr>
                            </w:pPr>
                          </w:p>
                          <w:p w14:paraId="29D55135" w14:textId="5C155616" w:rsidR="00CC0C51" w:rsidRPr="00F9734C" w:rsidRDefault="00CC0C51" w:rsidP="00CC0C51">
                            <w:pPr>
                              <w:rPr>
                                <w:rFonts w:ascii="Arial" w:hAnsi="Arial" w:cs="Arial"/>
                              </w:rPr>
                            </w:pPr>
                            <w:r w:rsidRPr="00F9734C">
                              <w:rPr>
                                <w:rFonts w:ascii="Arial" w:hAnsi="Arial" w:cs="Arial"/>
                                <w:b/>
                                <w:bCs/>
                              </w:rPr>
                              <w:t>*Velopharyngeal Insufficiency (VPI):</w:t>
                            </w:r>
                            <w:r w:rsidRPr="00F9734C">
                              <w:rPr>
                                <w:rFonts w:ascii="Arial" w:hAnsi="Arial" w:cs="Arial"/>
                              </w:rPr>
                              <w:t xml:space="preserve"> describes an anatomic or structural defect that prevents adequate velopharyngeal closure. Adequate velopharyngeal closure is when the velum closes with the pharyngeal walls, allowing for separation between the oral and nasal cavities. When improper closure </w:t>
                            </w:r>
                            <w:proofErr w:type="gramStart"/>
                            <w:r w:rsidRPr="00F9734C">
                              <w:rPr>
                                <w:rFonts w:ascii="Arial" w:hAnsi="Arial" w:cs="Arial"/>
                              </w:rPr>
                              <w:t>occurs</w:t>
                            </w:r>
                            <w:proofErr w:type="gramEnd"/>
                            <w:r w:rsidRPr="00F9734C">
                              <w:rPr>
                                <w:rFonts w:ascii="Arial" w:hAnsi="Arial" w:cs="Arial"/>
                              </w:rPr>
                              <w:t xml:space="preserve"> it can lead to </w:t>
                            </w:r>
                            <w:r w:rsidR="00DA54BD">
                              <w:rPr>
                                <w:rFonts w:ascii="Arial" w:hAnsi="Arial" w:cs="Arial"/>
                              </w:rPr>
                              <w:t xml:space="preserve">an </w:t>
                            </w:r>
                            <w:r w:rsidRPr="00F9734C">
                              <w:rPr>
                                <w:rFonts w:ascii="Arial" w:hAnsi="Arial" w:cs="Arial"/>
                              </w:rPr>
                              <w:t>increase</w:t>
                            </w:r>
                            <w:r w:rsidR="00DA54BD">
                              <w:rPr>
                                <w:rFonts w:ascii="Arial" w:hAnsi="Arial" w:cs="Arial"/>
                              </w:rPr>
                              <w:t xml:space="preserve"> in</w:t>
                            </w:r>
                            <w:r w:rsidRPr="00F9734C">
                              <w:rPr>
                                <w:rFonts w:ascii="Arial" w:hAnsi="Arial" w:cs="Arial"/>
                              </w:rPr>
                              <w:t xml:space="preserve"> air leakage through the nose and creates </w:t>
                            </w:r>
                            <w:proofErr w:type="spellStart"/>
                            <w:r w:rsidRPr="00F9734C">
                              <w:rPr>
                                <w:rFonts w:ascii="Arial" w:hAnsi="Arial" w:cs="Arial"/>
                              </w:rPr>
                              <w:t>hypernasal</w:t>
                            </w:r>
                            <w:proofErr w:type="spellEnd"/>
                            <w:r w:rsidRPr="00F9734C">
                              <w:rPr>
                                <w:rFonts w:ascii="Arial" w:hAnsi="Arial" w:cs="Arial"/>
                              </w:rPr>
                              <w:t xml:space="preserve"> speech (more sound through nose instead of mouth).</w:t>
                            </w:r>
                          </w:p>
                          <w:p w14:paraId="6CB989AE" w14:textId="24E3C7B5" w:rsidR="00CC0C51" w:rsidRPr="00F9734C" w:rsidRDefault="00CC0C51" w:rsidP="00CC0C51">
                            <w:pPr>
                              <w:rPr>
                                <w:rFonts w:ascii="Arial" w:hAnsi="Arial" w:cs="Arial"/>
                              </w:rPr>
                            </w:pPr>
                          </w:p>
                          <w:p w14:paraId="51712905" w14:textId="030CFEBD" w:rsidR="00CC0C51" w:rsidRPr="00F9734C" w:rsidRDefault="00CC0C51" w:rsidP="00CC0C51">
                            <w:pPr>
                              <w:rPr>
                                <w:rFonts w:ascii="Arial" w:hAnsi="Arial" w:cs="Arial"/>
                              </w:rPr>
                            </w:pPr>
                            <w:r w:rsidRPr="00F9734C">
                              <w:rPr>
                                <w:rFonts w:ascii="Arial" w:hAnsi="Arial" w:cs="Arial"/>
                                <w:b/>
                                <w:bCs/>
                              </w:rPr>
                              <w:t>*VPI Testing:</w:t>
                            </w:r>
                            <w:r w:rsidRPr="00F9734C">
                              <w:rPr>
                                <w:rFonts w:ascii="Arial" w:hAnsi="Arial" w:cs="Arial"/>
                              </w:rPr>
                              <w:t xml:space="preserve"> After a speech assessment, the SLP will determine if a child needs further VPI testing based on speech-sound production &amp; if nasal air </w:t>
                            </w:r>
                            <w:r w:rsidR="00B9505B">
                              <w:rPr>
                                <w:rFonts w:ascii="Arial" w:hAnsi="Arial" w:cs="Arial"/>
                              </w:rPr>
                              <w:t>leakage/emissions</w:t>
                            </w:r>
                            <w:r w:rsidRPr="00F9734C">
                              <w:rPr>
                                <w:rFonts w:ascii="Arial" w:hAnsi="Arial" w:cs="Arial"/>
                              </w:rPr>
                              <w:t xml:space="preserve"> are present. Testing will use </w:t>
                            </w:r>
                            <w:proofErr w:type="spellStart"/>
                            <w:r w:rsidRPr="00F9734C">
                              <w:rPr>
                                <w:rFonts w:ascii="Arial" w:hAnsi="Arial" w:cs="Arial"/>
                              </w:rPr>
                              <w:t>nasometry</w:t>
                            </w:r>
                            <w:proofErr w:type="spellEnd"/>
                            <w:r w:rsidRPr="00F9734C">
                              <w:rPr>
                                <w:rFonts w:ascii="Arial" w:hAnsi="Arial" w:cs="Arial"/>
                              </w:rPr>
                              <w:t>, a computer-based instrument to measure nasal air emissions and compare</w:t>
                            </w:r>
                            <w:r w:rsidR="00A26E9F" w:rsidRPr="00F9734C">
                              <w:rPr>
                                <w:rFonts w:ascii="Arial" w:hAnsi="Arial" w:cs="Arial"/>
                              </w:rPr>
                              <w:t>s</w:t>
                            </w:r>
                            <w:r w:rsidRPr="00F9734C">
                              <w:rPr>
                                <w:rFonts w:ascii="Arial" w:hAnsi="Arial" w:cs="Arial"/>
                              </w:rPr>
                              <w:t xml:space="preserve"> it against normative values. In conjunction with an otolaryngologist (ENT) physician, nasopharyngoscopy</w:t>
                            </w:r>
                            <w:r w:rsidR="00B9505B">
                              <w:rPr>
                                <w:rFonts w:ascii="Arial" w:hAnsi="Arial" w:cs="Arial"/>
                              </w:rPr>
                              <w:t xml:space="preserve"> (nasal scope)</w:t>
                            </w:r>
                            <w:r w:rsidRPr="00F9734C">
                              <w:rPr>
                                <w:rFonts w:ascii="Arial" w:hAnsi="Arial" w:cs="Arial"/>
                              </w:rPr>
                              <w:t xml:space="preserve"> will allow for a visual of the speech </w:t>
                            </w:r>
                            <w:proofErr w:type="spellStart"/>
                            <w:r w:rsidRPr="00F9734C">
                              <w:rPr>
                                <w:rFonts w:ascii="Arial" w:hAnsi="Arial" w:cs="Arial"/>
                              </w:rPr>
                              <w:t>mechism</w:t>
                            </w:r>
                            <w:proofErr w:type="spellEnd"/>
                            <w:r w:rsidRPr="00F9734C">
                              <w:rPr>
                                <w:rFonts w:ascii="Arial" w:hAnsi="Arial" w:cs="Arial"/>
                              </w:rPr>
                              <w:t xml:space="preserve"> to determine if surgery is needed to correct the VPI.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1FF07B" id="Text Box 5" o:spid="_x0000_s1028" type="#_x0000_t202" style="position:absolute;margin-left:-69.05pt;margin-top:0;width:575pt;height:6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5buQIAAMQFAAAOAAAAZHJzL2Uyb0RvYy54bWysVNtu2zAMfR+wfxD0ntrOkl6MOoWbIsOA&#10;YC3WDn1WZKkxKouapCTOhv37KNlOs24vHYYAjkQeUuTh5fKqbRTZCutq0AXNTlJKhOZQ1fqpoF8f&#10;FqNzSpxnumIKtCjoXjh6NXv/7nJncjGGNahKWIJOtMt3pqBr702eJI6vRcPcCRihUSnBNszj1T4l&#10;lWU79N6oZJymp8kObGUscOEcSm86JZ1F/1IK7m+ldMITVVCMzcevjd9V+CazS5Y/WWbWNe/DYP8Q&#10;RcNqjY8eXN0wz8jG1n+4ampuwYH0JxyaBKSsuYg5YDZZ+iqb+zUzIuaC5DhzoMn9P7f88/bOkroq&#10;6JQSzRos0YNoPbmGlkwDOzvjcgTdG4T5FsVY5ZipM0vgzw4hyRGmM3CIDmy00jbhH/MkaIgF2B9I&#10;D69wFJ59SMfTFFUcdeen+MNL8PpibqzzHwU0JBwKarGqMQS2XTrfQQdIeE3DolYK5SxX+jcB+uwk&#10;IrZGZ81yDAWPARmCimX7MZ+ejcuz6cXotJxmo0mWno/KMh2PbhZlWqaTxfxicv2zj3Owj0R0uQdK&#10;nN8r0UXxRUgkOVIQBLG9xVxZsmXYmIxzoX3We1Ma0QElMYu3GPb4mEfM7y3GHSPDy6D9wbipNdiu&#10;5GEqX8KunoeQZYfvW6HPO1Dg21Ubu2s89NIKqj22koVuFJ3hixqrumTO3zGLs4edgPvE3+JHKtgV&#10;FPoTJWuw3/8mD3gcCdRSssNZLqj7tmFWUKI+aRyWi2wyCcMfLxMsLF7ssWZ1rNGbZg5YlQw3l+Hx&#10;GPBeDUdpoXnEtVOGV1HFNMe3C+qH49x3GwbXFhdlGUE47ob5pb43fJig0LMP7SOzpm9sj430GYap&#10;Z/mr/u6wobwayo0HWcfmDzx3rPb846qI49OvtbCLju8R9bJ8Z78AAAD//wMAUEsDBBQABgAIAAAA&#10;IQBwHXBN3wAAAAsBAAAPAAAAZHJzL2Rvd25yZXYueG1sTI/NTsMwEITvSLyDtUjcWtsUqjSNUyEQ&#10;VxDlR+rNjbdJRLyOYrcJb8/2RG87mtHsN8Vm8p044RDbQAb0XIFAqoJrqTbw+fEyy0DEZMnZLhAa&#10;+MUIm/L6qrC5CyO942mbasElFHNroEmpz6WMVYPexnnokdg7hMHbxHKopRvsyOW+k3dKLaW3LfGH&#10;xvb41GD1sz16A1+vh933vXqrn/1DP4ZJSfIracztzfS4BpFwSv9hOOMzOpTMtA9HclF0BmZ6kWnO&#10;GuBJZ19pvQKx52uxzBTIspCXG8o/AAAA//8DAFBLAQItABQABgAIAAAAIQC2gziS/gAAAOEBAAAT&#10;AAAAAAAAAAAAAAAAAAAAAABbQ29udGVudF9UeXBlc10ueG1sUEsBAi0AFAAGAAgAAAAhADj9If/W&#10;AAAAlAEAAAsAAAAAAAAAAAAAAAAALwEAAF9yZWxzLy5yZWxzUEsBAi0AFAAGAAgAAAAhAKBcPlu5&#10;AgAAxAUAAA4AAAAAAAAAAAAAAAAALgIAAGRycy9lMm9Eb2MueG1sUEsBAi0AFAAGAAgAAAAhAHAd&#10;cE3fAAAACwEAAA8AAAAAAAAAAAAAAAAAEwUAAGRycy9kb3ducmV2LnhtbFBLBQYAAAAABAAEAPMA&#10;AAAfBgAAAAA=&#10;" filled="f" stroked="f">
                <v:textbox>
                  <w:txbxContent>
                    <w:tbl>
                      <w:tblPr>
                        <w:tblStyle w:val="PlainTable2"/>
                        <w:tblW w:w="0" w:type="auto"/>
                        <w:tblBorders>
                          <w:top w:val="single" w:sz="4" w:space="0" w:color="47BAC8"/>
                          <w:left w:val="single" w:sz="4" w:space="0" w:color="47BAC8"/>
                          <w:bottom w:val="single" w:sz="4" w:space="0" w:color="47BAC8"/>
                          <w:right w:val="single" w:sz="4" w:space="0" w:color="47BAC8"/>
                          <w:insideH w:val="single" w:sz="4" w:space="0" w:color="47BAC8"/>
                          <w:insideV w:val="single" w:sz="4" w:space="0" w:color="47BAC8"/>
                        </w:tblBorders>
                        <w:tblLook w:val="04A0" w:firstRow="1" w:lastRow="0" w:firstColumn="1" w:lastColumn="0" w:noHBand="0" w:noVBand="1"/>
                      </w:tblPr>
                      <w:tblGrid>
                        <w:gridCol w:w="2025"/>
                        <w:gridCol w:w="2969"/>
                        <w:gridCol w:w="3166"/>
                        <w:gridCol w:w="3042"/>
                      </w:tblGrid>
                      <w:tr w:rsidR="004B0A16" w14:paraId="73F431B2" w14:textId="77777777" w:rsidTr="00952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tcPr>
                          <w:p w14:paraId="7C51B081" w14:textId="7C4E144D" w:rsidR="004B0A16" w:rsidRPr="002712DE" w:rsidRDefault="004B0A16" w:rsidP="004B0A16">
                            <w:pPr>
                              <w:jc w:val="center"/>
                              <w:rPr>
                                <w:rFonts w:asciiTheme="minorHAnsi" w:hAnsiTheme="minorHAnsi" w:cs="Arial"/>
                                <w:color w:val="007CA8" w:themeColor="text1" w:themeShade="BF"/>
                              </w:rPr>
                            </w:pPr>
                            <w:r w:rsidRPr="002712DE">
                              <w:rPr>
                                <w:rFonts w:asciiTheme="minorHAnsi" w:hAnsiTheme="minorHAnsi" w:cs="Arial"/>
                                <w:color w:val="007CA8" w:themeColor="text1" w:themeShade="BF"/>
                              </w:rPr>
                              <w:t>AGE</w:t>
                            </w:r>
                          </w:p>
                        </w:tc>
                        <w:tc>
                          <w:tcPr>
                            <w:tcW w:w="2969" w:type="dxa"/>
                          </w:tcPr>
                          <w:p w14:paraId="64ED316F" w14:textId="5A6DC628" w:rsidR="004B0A16" w:rsidRPr="002712DE" w:rsidRDefault="004B0A16" w:rsidP="004B0A1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2712DE">
                              <w:rPr>
                                <w:rFonts w:asciiTheme="minorHAnsi" w:hAnsiTheme="minorHAnsi" w:cs="Arial"/>
                                <w:color w:val="007CA8" w:themeColor="text1" w:themeShade="BF"/>
                              </w:rPr>
                              <w:t>Speech &amp; Language</w:t>
                            </w:r>
                          </w:p>
                        </w:tc>
                        <w:tc>
                          <w:tcPr>
                            <w:tcW w:w="3166" w:type="dxa"/>
                          </w:tcPr>
                          <w:p w14:paraId="7A8E50CD" w14:textId="100077E1" w:rsidR="004B0A16" w:rsidRPr="002712DE" w:rsidRDefault="002327A5" w:rsidP="004B0A1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color w:val="007CA8" w:themeColor="text1" w:themeShade="BF"/>
                              </w:rPr>
                              <w:t xml:space="preserve">Feeding &amp; </w:t>
                            </w:r>
                            <w:r w:rsidR="004B0A16" w:rsidRPr="002712DE">
                              <w:rPr>
                                <w:rFonts w:asciiTheme="minorHAnsi" w:hAnsiTheme="minorHAnsi" w:cs="Arial"/>
                                <w:color w:val="007CA8" w:themeColor="text1" w:themeShade="BF"/>
                              </w:rPr>
                              <w:t>Swallowing</w:t>
                            </w:r>
                          </w:p>
                        </w:tc>
                        <w:tc>
                          <w:tcPr>
                            <w:tcW w:w="3042" w:type="dxa"/>
                          </w:tcPr>
                          <w:p w14:paraId="40BED4BD" w14:textId="046764E9" w:rsidR="004B0A16" w:rsidRPr="002712DE" w:rsidRDefault="004B0A16" w:rsidP="004B0A1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2712DE">
                              <w:rPr>
                                <w:rFonts w:asciiTheme="minorHAnsi" w:hAnsiTheme="minorHAnsi" w:cs="Arial"/>
                                <w:color w:val="007CA8" w:themeColor="text1" w:themeShade="BF"/>
                              </w:rPr>
                              <w:t>Notes</w:t>
                            </w:r>
                          </w:p>
                        </w:tc>
                      </w:tr>
                      <w:tr w:rsidR="004B0A16" w14:paraId="4E40EF54" w14:textId="77777777" w:rsidTr="00952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tcPr>
                          <w:p w14:paraId="2ED5686B" w14:textId="77777777" w:rsidR="004B0A16" w:rsidRPr="002712DE" w:rsidRDefault="004B0A16" w:rsidP="004B0A16">
                            <w:pPr>
                              <w:rPr>
                                <w:rFonts w:asciiTheme="minorHAnsi" w:hAnsiTheme="minorHAnsi" w:cs="Arial"/>
                                <w:color w:val="007CA8" w:themeColor="text1" w:themeShade="BF"/>
                              </w:rPr>
                            </w:pPr>
                            <w:r w:rsidRPr="002712DE">
                              <w:rPr>
                                <w:rFonts w:asciiTheme="minorHAnsi" w:hAnsiTheme="minorHAnsi" w:cs="Arial"/>
                                <w:color w:val="007CA8" w:themeColor="text1" w:themeShade="BF"/>
                              </w:rPr>
                              <w:t>1-4 years</w:t>
                            </w:r>
                          </w:p>
                        </w:tc>
                        <w:tc>
                          <w:tcPr>
                            <w:tcW w:w="2969" w:type="dxa"/>
                          </w:tcPr>
                          <w:p w14:paraId="221FDCB6" w14:textId="447DE859" w:rsidR="005C20C3" w:rsidRPr="002712DE" w:rsidRDefault="005C20C3" w:rsidP="005C20C3">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VPI Testing*</w:t>
                            </w:r>
                          </w:p>
                          <w:p w14:paraId="2D47891B" w14:textId="5C505A77" w:rsidR="00D32CDD" w:rsidRPr="002712DE" w:rsidRDefault="00D32CDD" w:rsidP="005C20C3">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Child may have fewer words</w:t>
                            </w:r>
                          </w:p>
                          <w:p w14:paraId="3B630464" w14:textId="56843F36" w:rsidR="005C20C3" w:rsidRPr="002712DE" w:rsidRDefault="00D32CDD" w:rsidP="005C20C3">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Focus on i</w:t>
                            </w:r>
                            <w:r w:rsidR="005C20C3" w:rsidRPr="002712DE">
                              <w:rPr>
                                <w:rFonts w:asciiTheme="minorHAnsi" w:hAnsiTheme="minorHAnsi" w:cs="Arial"/>
                              </w:rPr>
                              <w:t>ncreas</w:t>
                            </w:r>
                            <w:r w:rsidRPr="002712DE">
                              <w:rPr>
                                <w:rFonts w:asciiTheme="minorHAnsi" w:hAnsiTheme="minorHAnsi" w:cs="Arial"/>
                              </w:rPr>
                              <w:t>ing</w:t>
                            </w:r>
                            <w:r w:rsidR="005C20C3" w:rsidRPr="002712DE">
                              <w:rPr>
                                <w:rFonts w:asciiTheme="minorHAnsi" w:hAnsiTheme="minorHAnsi" w:cs="Arial"/>
                              </w:rPr>
                              <w:t xml:space="preserve"> </w:t>
                            </w:r>
                            <w:proofErr w:type="gramStart"/>
                            <w:r w:rsidR="002712DE" w:rsidRPr="002712DE">
                              <w:rPr>
                                <w:rFonts w:asciiTheme="minorHAnsi" w:hAnsiTheme="minorHAnsi" w:cs="Arial"/>
                              </w:rPr>
                              <w:t>amount</w:t>
                            </w:r>
                            <w:proofErr w:type="gramEnd"/>
                            <w:r w:rsidR="002712DE" w:rsidRPr="002712DE">
                              <w:rPr>
                                <w:rFonts w:asciiTheme="minorHAnsi" w:hAnsiTheme="minorHAnsi" w:cs="Arial"/>
                              </w:rPr>
                              <w:t xml:space="preserve"> of </w:t>
                            </w:r>
                            <w:r w:rsidR="005C20C3" w:rsidRPr="002712DE">
                              <w:rPr>
                                <w:rFonts w:asciiTheme="minorHAnsi" w:hAnsiTheme="minorHAnsi" w:cs="Arial"/>
                              </w:rPr>
                              <w:t>consonant</w:t>
                            </w:r>
                            <w:r w:rsidR="002712DE" w:rsidRPr="002712DE">
                              <w:rPr>
                                <w:rFonts w:asciiTheme="minorHAnsi" w:hAnsiTheme="minorHAnsi" w:cs="Arial"/>
                              </w:rPr>
                              <w:t>s</w:t>
                            </w:r>
                            <w:r w:rsidR="005C20C3" w:rsidRPr="002712DE">
                              <w:rPr>
                                <w:rFonts w:asciiTheme="minorHAnsi" w:hAnsiTheme="minorHAnsi" w:cs="Arial"/>
                              </w:rPr>
                              <w:t xml:space="preserve"> </w:t>
                            </w:r>
                            <w:r w:rsidR="002712DE" w:rsidRPr="002712DE">
                              <w:rPr>
                                <w:rFonts w:asciiTheme="minorHAnsi" w:hAnsiTheme="minorHAnsi" w:cs="Arial"/>
                              </w:rPr>
                              <w:t>used in child’s language</w:t>
                            </w:r>
                          </w:p>
                          <w:p w14:paraId="48F5A567" w14:textId="77777777" w:rsidR="004B0A16" w:rsidRPr="002712DE" w:rsidRDefault="005C20C3" w:rsidP="004B0A16">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Encourage use of more sounds &amp; a variety of sounds</w:t>
                            </w:r>
                          </w:p>
                          <w:p w14:paraId="4C13AA09" w14:textId="69EB4262" w:rsidR="002712DE" w:rsidRPr="002712DE" w:rsidRDefault="002712DE" w:rsidP="004B0A16">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 xml:space="preserve">Provide child with input by having them watch your mouth when you speak </w:t>
                            </w:r>
                          </w:p>
                        </w:tc>
                        <w:tc>
                          <w:tcPr>
                            <w:tcW w:w="3166" w:type="dxa"/>
                          </w:tcPr>
                          <w:p w14:paraId="64382D5E" w14:textId="6A5ABE2C" w:rsidR="002712DE" w:rsidRPr="002712DE" w:rsidRDefault="002712DE" w:rsidP="002712DE">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Your surgeon will have special instructions for feeding after repair</w:t>
                            </w:r>
                          </w:p>
                          <w:p w14:paraId="3108F53A" w14:textId="4FDBC72C" w:rsidR="002712DE" w:rsidRPr="002712DE" w:rsidRDefault="004B0A16" w:rsidP="002712DE">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Eliminate straws after palate repair, and transition to sippy cups or regular cups</w:t>
                            </w:r>
                            <w:r w:rsidR="002712DE" w:rsidRPr="002712DE">
                              <w:rPr>
                                <w:rFonts w:asciiTheme="minorHAnsi" w:hAnsiTheme="minorHAnsi" w:cs="Arial"/>
                              </w:rPr>
                              <w:t xml:space="preserve"> after repair</w:t>
                            </w:r>
                          </w:p>
                          <w:p w14:paraId="523277EC" w14:textId="4FAFF7BA" w:rsidR="002712DE" w:rsidRPr="002712DE" w:rsidRDefault="002712DE" w:rsidP="004B0A16">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Continue advancing textures</w:t>
                            </w:r>
                          </w:p>
                          <w:p w14:paraId="296EFAF4" w14:textId="77777777" w:rsidR="004B0A16" w:rsidRPr="002712DE" w:rsidRDefault="004B0A16" w:rsidP="004B0A16">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3042" w:type="dxa"/>
                          </w:tcPr>
                          <w:p w14:paraId="219E3AC2" w14:textId="107E4287" w:rsidR="004B0A16" w:rsidRPr="002712DE" w:rsidRDefault="00E9271F" w:rsidP="00E9271F">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Begin speech therapy if warr</w:t>
                            </w:r>
                            <w:r w:rsidR="003A3369" w:rsidRPr="002712DE">
                              <w:rPr>
                                <w:rFonts w:asciiTheme="minorHAnsi" w:hAnsiTheme="minorHAnsi" w:cs="Arial"/>
                              </w:rPr>
                              <w:t>a</w:t>
                            </w:r>
                            <w:r w:rsidRPr="002712DE">
                              <w:rPr>
                                <w:rFonts w:asciiTheme="minorHAnsi" w:hAnsiTheme="minorHAnsi" w:cs="Arial"/>
                              </w:rPr>
                              <w:t>nted by SLP</w:t>
                            </w:r>
                          </w:p>
                        </w:tc>
                      </w:tr>
                      <w:tr w:rsidR="004B0A16" w14:paraId="66749CC7" w14:textId="77777777" w:rsidTr="009524A5">
                        <w:tc>
                          <w:tcPr>
                            <w:cnfStyle w:val="001000000000" w:firstRow="0" w:lastRow="0" w:firstColumn="1" w:lastColumn="0" w:oddVBand="0" w:evenVBand="0" w:oddHBand="0" w:evenHBand="0" w:firstRowFirstColumn="0" w:firstRowLastColumn="0" w:lastRowFirstColumn="0" w:lastRowLastColumn="0"/>
                            <w:tcW w:w="2025" w:type="dxa"/>
                          </w:tcPr>
                          <w:p w14:paraId="2C2A54F7" w14:textId="77777777" w:rsidR="004B0A16" w:rsidRPr="002712DE" w:rsidRDefault="004B0A16" w:rsidP="004B0A16">
                            <w:pPr>
                              <w:rPr>
                                <w:rFonts w:asciiTheme="minorHAnsi" w:hAnsiTheme="minorHAnsi" w:cs="Arial"/>
                                <w:color w:val="007CA8" w:themeColor="text1" w:themeShade="BF"/>
                              </w:rPr>
                            </w:pPr>
                            <w:r w:rsidRPr="002712DE">
                              <w:rPr>
                                <w:rFonts w:asciiTheme="minorHAnsi" w:hAnsiTheme="minorHAnsi" w:cs="Arial"/>
                                <w:color w:val="007CA8" w:themeColor="text1" w:themeShade="BF"/>
                              </w:rPr>
                              <w:t>4-6 years</w:t>
                            </w:r>
                          </w:p>
                        </w:tc>
                        <w:tc>
                          <w:tcPr>
                            <w:tcW w:w="2969" w:type="dxa"/>
                          </w:tcPr>
                          <w:p w14:paraId="6F0A4D56" w14:textId="5CA5EF6C" w:rsidR="004B0A16" w:rsidRPr="002712DE" w:rsidRDefault="00E9271F" w:rsidP="00E9271F">
                            <w:pPr>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12DE">
                              <w:rPr>
                                <w:rFonts w:asciiTheme="minorHAnsi" w:hAnsiTheme="minorHAnsi" w:cs="Arial"/>
                              </w:rPr>
                              <w:t>Therapy will target articulation errors and VPI</w:t>
                            </w:r>
                            <w:r w:rsidR="00CC0C51" w:rsidRPr="002712DE">
                              <w:rPr>
                                <w:rFonts w:asciiTheme="minorHAnsi" w:hAnsiTheme="minorHAnsi" w:cs="Arial"/>
                              </w:rPr>
                              <w:t>*</w:t>
                            </w:r>
                            <w:r w:rsidR="000B173A" w:rsidRPr="002712DE">
                              <w:rPr>
                                <w:rFonts w:asciiTheme="minorHAnsi" w:hAnsiTheme="minorHAnsi" w:cs="Arial"/>
                              </w:rPr>
                              <w:t xml:space="preserve"> recommendations</w:t>
                            </w:r>
                          </w:p>
                        </w:tc>
                        <w:tc>
                          <w:tcPr>
                            <w:tcW w:w="3166" w:type="dxa"/>
                          </w:tcPr>
                          <w:p w14:paraId="7945D2A0" w14:textId="77777777" w:rsidR="004B0A16" w:rsidRPr="002712DE" w:rsidRDefault="004B0A16" w:rsidP="004B0A16">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3042" w:type="dxa"/>
                          </w:tcPr>
                          <w:p w14:paraId="13247A2D" w14:textId="3EDBE036" w:rsidR="00854F1D" w:rsidRPr="002712DE" w:rsidRDefault="00854F1D" w:rsidP="00854F1D">
                            <w:pPr>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12DE">
                              <w:rPr>
                                <w:rFonts w:asciiTheme="minorHAnsi" w:hAnsiTheme="minorHAnsi" w:cs="Arial"/>
                              </w:rPr>
                              <w:t xml:space="preserve">Secondary </w:t>
                            </w:r>
                            <w:r w:rsidR="006D490E" w:rsidRPr="002712DE">
                              <w:rPr>
                                <w:rFonts w:asciiTheme="minorHAnsi" w:hAnsiTheme="minorHAnsi" w:cs="Arial"/>
                              </w:rPr>
                              <w:t>s</w:t>
                            </w:r>
                            <w:r w:rsidRPr="002712DE">
                              <w:rPr>
                                <w:rFonts w:asciiTheme="minorHAnsi" w:hAnsiTheme="minorHAnsi" w:cs="Arial"/>
                              </w:rPr>
                              <w:t xml:space="preserve">peech </w:t>
                            </w:r>
                            <w:r w:rsidR="006D490E" w:rsidRPr="002712DE">
                              <w:rPr>
                                <w:rFonts w:asciiTheme="minorHAnsi" w:hAnsiTheme="minorHAnsi" w:cs="Arial"/>
                              </w:rPr>
                              <w:t>s</w:t>
                            </w:r>
                            <w:r w:rsidRPr="002712DE">
                              <w:rPr>
                                <w:rFonts w:asciiTheme="minorHAnsi" w:hAnsiTheme="minorHAnsi" w:cs="Arial"/>
                              </w:rPr>
                              <w:t>urgery if warr</w:t>
                            </w:r>
                            <w:r w:rsidR="009A1984" w:rsidRPr="002712DE">
                              <w:rPr>
                                <w:rFonts w:asciiTheme="minorHAnsi" w:hAnsiTheme="minorHAnsi" w:cs="Arial"/>
                              </w:rPr>
                              <w:t>a</w:t>
                            </w:r>
                            <w:r w:rsidRPr="002712DE">
                              <w:rPr>
                                <w:rFonts w:asciiTheme="minorHAnsi" w:hAnsiTheme="minorHAnsi" w:cs="Arial"/>
                              </w:rPr>
                              <w:t>nted</w:t>
                            </w:r>
                          </w:p>
                          <w:p w14:paraId="06AE4408" w14:textId="77777777" w:rsidR="004B0A16" w:rsidRPr="002712DE" w:rsidRDefault="004B0A16" w:rsidP="004B0A16">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4B0A16" w14:paraId="361336BD" w14:textId="77777777" w:rsidTr="00CC0C51">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2025" w:type="dxa"/>
                          </w:tcPr>
                          <w:p w14:paraId="22AF6F23" w14:textId="77777777" w:rsidR="004B0A16" w:rsidRPr="002712DE" w:rsidRDefault="004B0A16" w:rsidP="004B0A16">
                            <w:pPr>
                              <w:rPr>
                                <w:rFonts w:asciiTheme="minorHAnsi" w:hAnsiTheme="minorHAnsi" w:cs="Arial"/>
                                <w:color w:val="007CA8" w:themeColor="text1" w:themeShade="BF"/>
                              </w:rPr>
                            </w:pPr>
                            <w:r w:rsidRPr="002712DE">
                              <w:rPr>
                                <w:rFonts w:asciiTheme="minorHAnsi" w:hAnsiTheme="minorHAnsi" w:cs="Arial"/>
                                <w:color w:val="007CA8" w:themeColor="text1" w:themeShade="BF"/>
                              </w:rPr>
                              <w:t>6-12 years</w:t>
                            </w:r>
                          </w:p>
                        </w:tc>
                        <w:tc>
                          <w:tcPr>
                            <w:tcW w:w="2969" w:type="dxa"/>
                          </w:tcPr>
                          <w:p w14:paraId="3F475A52" w14:textId="77777777" w:rsidR="004B0A16" w:rsidRPr="002712DE" w:rsidRDefault="004B0A16" w:rsidP="004B0A16">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3166" w:type="dxa"/>
                          </w:tcPr>
                          <w:p w14:paraId="2F60D601" w14:textId="77777777" w:rsidR="004B0A16" w:rsidRPr="002712DE" w:rsidRDefault="004B0A16" w:rsidP="004B0A16">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3042" w:type="dxa"/>
                          </w:tcPr>
                          <w:p w14:paraId="1DC78829" w14:textId="479A5FC3" w:rsidR="005C20C3" w:rsidRPr="002712DE" w:rsidRDefault="005C20C3" w:rsidP="005C20C3">
                            <w:pPr>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2712DE">
                              <w:rPr>
                                <w:rFonts w:asciiTheme="minorHAnsi" w:hAnsiTheme="minorHAnsi" w:cs="Arial"/>
                              </w:rPr>
                              <w:t xml:space="preserve">8-10 years: </w:t>
                            </w:r>
                            <w:r w:rsidR="006D490E" w:rsidRPr="002712DE">
                              <w:rPr>
                                <w:rFonts w:asciiTheme="minorHAnsi" w:hAnsiTheme="minorHAnsi" w:cs="Arial"/>
                              </w:rPr>
                              <w:t>b</w:t>
                            </w:r>
                            <w:r w:rsidRPr="002712DE">
                              <w:rPr>
                                <w:rFonts w:asciiTheme="minorHAnsi" w:hAnsiTheme="minorHAnsi" w:cs="Arial"/>
                              </w:rPr>
                              <w:t xml:space="preserve">one grafting for </w:t>
                            </w:r>
                            <w:r w:rsidR="006D490E" w:rsidRPr="002712DE">
                              <w:rPr>
                                <w:rFonts w:asciiTheme="minorHAnsi" w:hAnsiTheme="minorHAnsi" w:cs="Arial"/>
                              </w:rPr>
                              <w:t>f</w:t>
                            </w:r>
                            <w:r w:rsidRPr="002712DE">
                              <w:rPr>
                                <w:rFonts w:asciiTheme="minorHAnsi" w:hAnsiTheme="minorHAnsi" w:cs="Arial"/>
                              </w:rPr>
                              <w:t>istula</w:t>
                            </w:r>
                          </w:p>
                          <w:p w14:paraId="30FEB284" w14:textId="77777777" w:rsidR="004B0A16" w:rsidRPr="002712DE" w:rsidRDefault="004B0A16" w:rsidP="004B0A16">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r>
                      <w:tr w:rsidR="004B0A16" w14:paraId="2F9CDA3C" w14:textId="77777777" w:rsidTr="009524A5">
                        <w:tc>
                          <w:tcPr>
                            <w:cnfStyle w:val="001000000000" w:firstRow="0" w:lastRow="0" w:firstColumn="1" w:lastColumn="0" w:oddVBand="0" w:evenVBand="0" w:oddHBand="0" w:evenHBand="0" w:firstRowFirstColumn="0" w:firstRowLastColumn="0" w:lastRowFirstColumn="0" w:lastRowLastColumn="0"/>
                            <w:tcW w:w="2025" w:type="dxa"/>
                          </w:tcPr>
                          <w:p w14:paraId="1A27C0C3" w14:textId="77777777" w:rsidR="004B0A16" w:rsidRPr="002712DE" w:rsidRDefault="004B0A16" w:rsidP="004B0A16">
                            <w:pPr>
                              <w:rPr>
                                <w:rFonts w:asciiTheme="minorHAnsi" w:hAnsiTheme="minorHAnsi" w:cs="Arial"/>
                                <w:color w:val="007CA8" w:themeColor="text1" w:themeShade="BF"/>
                              </w:rPr>
                            </w:pPr>
                            <w:r w:rsidRPr="002712DE">
                              <w:rPr>
                                <w:rFonts w:asciiTheme="minorHAnsi" w:hAnsiTheme="minorHAnsi" w:cs="Arial"/>
                                <w:color w:val="007CA8" w:themeColor="text1" w:themeShade="BF"/>
                              </w:rPr>
                              <w:t>12-21 years</w:t>
                            </w:r>
                          </w:p>
                        </w:tc>
                        <w:tc>
                          <w:tcPr>
                            <w:tcW w:w="2969" w:type="dxa"/>
                          </w:tcPr>
                          <w:p w14:paraId="021AB2FD" w14:textId="4A1811B6" w:rsidR="004B0A16" w:rsidRPr="002712DE" w:rsidRDefault="004B0A16" w:rsidP="00D67CD6">
                            <w:pPr>
                              <w:pStyle w:val="ListParagrap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3166" w:type="dxa"/>
                          </w:tcPr>
                          <w:p w14:paraId="55514596" w14:textId="77777777" w:rsidR="004B0A16" w:rsidRPr="002712DE" w:rsidRDefault="004B0A16" w:rsidP="004B0A16">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3042" w:type="dxa"/>
                          </w:tcPr>
                          <w:p w14:paraId="29E775BF" w14:textId="5BDDBD54" w:rsidR="004B0A16" w:rsidRPr="002712DE" w:rsidRDefault="00D67CD6" w:rsidP="00ED0FFE">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12DE">
                              <w:rPr>
                                <w:rFonts w:asciiTheme="minorHAnsi" w:hAnsiTheme="minorHAnsi" w:cs="Arial"/>
                              </w:rPr>
                              <w:t>Follow-up with craniofacial</w:t>
                            </w:r>
                          </w:p>
                        </w:tc>
                      </w:tr>
                    </w:tbl>
                    <w:p w14:paraId="036BED09" w14:textId="77777777" w:rsidR="00CC0C51" w:rsidRDefault="00CC0C51" w:rsidP="00CC0C51">
                      <w:pPr>
                        <w:rPr>
                          <w:rFonts w:ascii="Arial" w:hAnsi="Arial" w:cs="Arial"/>
                          <w:sz w:val="20"/>
                          <w:szCs w:val="20"/>
                        </w:rPr>
                      </w:pPr>
                    </w:p>
                    <w:p w14:paraId="550030DF" w14:textId="310375C8" w:rsidR="00CC0C51" w:rsidRDefault="00CC0C51" w:rsidP="00CC0C51">
                      <w:pPr>
                        <w:rPr>
                          <w:rFonts w:ascii="Arial" w:hAnsi="Arial" w:cs="Arial"/>
                          <w:b/>
                          <w:bCs/>
                          <w:sz w:val="20"/>
                          <w:szCs w:val="20"/>
                        </w:rPr>
                      </w:pPr>
                      <w:r>
                        <w:rPr>
                          <w:rFonts w:ascii="Arial" w:hAnsi="Arial" w:cs="Arial"/>
                          <w:b/>
                          <w:bCs/>
                          <w:sz w:val="20"/>
                          <w:szCs w:val="20"/>
                        </w:rPr>
                        <w:t xml:space="preserve">     </w:t>
                      </w:r>
                      <w:r w:rsidRPr="00CC0C51">
                        <w:rPr>
                          <w:rFonts w:ascii="Arial" w:hAnsi="Arial" w:cs="Arial"/>
                          <w:b/>
                          <w:bCs/>
                          <w:sz w:val="20"/>
                          <w:szCs w:val="20"/>
                        </w:rPr>
                        <w:t>Cleft Lip</w:t>
                      </w:r>
                      <w:r w:rsidRPr="00CC0C51">
                        <w:rPr>
                          <w:rFonts w:ascii="Arial" w:hAnsi="Arial" w:cs="Arial"/>
                          <w:b/>
                          <w:bCs/>
                          <w:sz w:val="20"/>
                          <w:szCs w:val="20"/>
                        </w:rPr>
                        <w:tab/>
                        <w:t xml:space="preserve">    </w:t>
                      </w:r>
                      <w:r>
                        <w:rPr>
                          <w:rFonts w:ascii="Arial" w:hAnsi="Arial" w:cs="Arial"/>
                          <w:b/>
                          <w:bCs/>
                          <w:sz w:val="20"/>
                          <w:szCs w:val="20"/>
                        </w:rPr>
                        <w:t xml:space="preserve">     </w:t>
                      </w:r>
                      <w:r w:rsidRPr="00CC0C51">
                        <w:rPr>
                          <w:rFonts w:ascii="Arial" w:hAnsi="Arial" w:cs="Arial"/>
                          <w:b/>
                          <w:bCs/>
                          <w:sz w:val="20"/>
                          <w:szCs w:val="20"/>
                        </w:rPr>
                        <w:t>Cleft Palat</w:t>
                      </w:r>
                      <w:r>
                        <w:rPr>
                          <w:rFonts w:ascii="Arial" w:hAnsi="Arial" w:cs="Arial"/>
                          <w:b/>
                          <w:bCs/>
                          <w:sz w:val="20"/>
                          <w:szCs w:val="20"/>
                        </w:rPr>
                        <w:t xml:space="preserve">e         </w:t>
                      </w:r>
                      <w:r w:rsidRPr="00CC0C51">
                        <w:rPr>
                          <w:rFonts w:ascii="Arial" w:hAnsi="Arial" w:cs="Arial"/>
                          <w:b/>
                          <w:bCs/>
                          <w:sz w:val="20"/>
                          <w:szCs w:val="20"/>
                        </w:rPr>
                        <w:t>Cleft Lip &amp; Alveolu</w:t>
                      </w:r>
                      <w:r>
                        <w:rPr>
                          <w:rFonts w:ascii="Arial" w:hAnsi="Arial" w:cs="Arial"/>
                          <w:b/>
                          <w:bCs/>
                          <w:sz w:val="20"/>
                          <w:szCs w:val="20"/>
                        </w:rPr>
                        <w:t xml:space="preserve">s    </w:t>
                      </w:r>
                      <w:r w:rsidRPr="00CC0C51">
                        <w:rPr>
                          <w:rFonts w:ascii="Arial" w:hAnsi="Arial" w:cs="Arial"/>
                          <w:b/>
                          <w:bCs/>
                          <w:sz w:val="20"/>
                          <w:szCs w:val="20"/>
                        </w:rPr>
                        <w:t>Cleft Lip &amp; Palat</w:t>
                      </w:r>
                      <w:r>
                        <w:rPr>
                          <w:rFonts w:ascii="Arial" w:hAnsi="Arial" w:cs="Arial"/>
                          <w:b/>
                          <w:bCs/>
                          <w:sz w:val="20"/>
                          <w:szCs w:val="20"/>
                        </w:rPr>
                        <w:t xml:space="preserve">e     </w:t>
                      </w:r>
                      <w:r w:rsidRPr="00CC0C51">
                        <w:rPr>
                          <w:rFonts w:ascii="Arial" w:hAnsi="Arial" w:cs="Arial"/>
                          <w:b/>
                          <w:bCs/>
                          <w:sz w:val="20"/>
                          <w:szCs w:val="20"/>
                        </w:rPr>
                        <w:t xml:space="preserve">Submucous Cleft       </w:t>
                      </w:r>
                      <w:r>
                        <w:rPr>
                          <w:rFonts w:ascii="Arial" w:hAnsi="Arial" w:cs="Arial"/>
                          <w:b/>
                          <w:bCs/>
                          <w:sz w:val="20"/>
                          <w:szCs w:val="20"/>
                        </w:rPr>
                        <w:t xml:space="preserve">   </w:t>
                      </w:r>
                      <w:r w:rsidRPr="00CC0C51">
                        <w:rPr>
                          <w:rFonts w:ascii="Arial" w:hAnsi="Arial" w:cs="Arial"/>
                          <w:b/>
                          <w:bCs/>
                          <w:sz w:val="20"/>
                          <w:szCs w:val="20"/>
                        </w:rPr>
                        <w:t>Midline Cle</w:t>
                      </w:r>
                      <w:r>
                        <w:rPr>
                          <w:rFonts w:ascii="Arial" w:hAnsi="Arial" w:cs="Arial"/>
                          <w:b/>
                          <w:bCs/>
                          <w:sz w:val="20"/>
                          <w:szCs w:val="20"/>
                        </w:rPr>
                        <w:t>ft</w:t>
                      </w:r>
                    </w:p>
                    <w:p w14:paraId="44FDE535" w14:textId="48A583E5" w:rsidR="00CC0C51" w:rsidRPr="00CC0C51" w:rsidRDefault="00CC0C51" w:rsidP="00CC0C51">
                      <w:pPr>
                        <w:rPr>
                          <w:rFonts w:ascii="Arial" w:hAnsi="Arial" w:cs="Arial"/>
                          <w:b/>
                          <w:bCs/>
                          <w:sz w:val="20"/>
                          <w:szCs w:val="20"/>
                        </w:rPr>
                      </w:pPr>
                      <w:r w:rsidRPr="00CC0C51">
                        <w:rPr>
                          <w:noProof/>
                          <w:sz w:val="20"/>
                          <w:szCs w:val="20"/>
                        </w:rPr>
                        <w:t xml:space="preserve"> </w:t>
                      </w:r>
                      <w:r w:rsidRPr="00CC0C51">
                        <w:rPr>
                          <w:noProof/>
                          <w:sz w:val="20"/>
                          <w:szCs w:val="20"/>
                        </w:rPr>
                        <w:drawing>
                          <wp:inline distT="0" distB="0" distL="0" distR="0" wp14:anchorId="29306EE5" wp14:editId="0F850F64">
                            <wp:extent cx="817714" cy="792011"/>
                            <wp:effectExtent l="0" t="0" r="0" b="0"/>
                            <wp:docPr id="1" name="Picture 2" descr="See the source image">
                              <a:extLst xmlns:a="http://schemas.openxmlformats.org/drawingml/2006/main">
                                <a:ext uri="{FF2B5EF4-FFF2-40B4-BE49-F238E27FC236}">
                                  <a16:creationId xmlns:a16="http://schemas.microsoft.com/office/drawing/2014/main" id="{2744A94A-A3D9-F750-005D-F803934941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ee the source image">
                                      <a:extLst>
                                        <a:ext uri="{FF2B5EF4-FFF2-40B4-BE49-F238E27FC236}">
                                          <a16:creationId xmlns:a16="http://schemas.microsoft.com/office/drawing/2014/main" id="{2744A94A-A3D9-F750-005D-F8039349413F}"/>
                                        </a:ext>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20401" t="45564" r="15974" b="-1"/>
                                    <a:stretch/>
                                  </pic:blipFill>
                                  <pic:spPr bwMode="auto">
                                    <a:xfrm>
                                      <a:off x="0" y="0"/>
                                      <a:ext cx="853955" cy="827113"/>
                                    </a:xfrm>
                                    <a:prstGeom prst="rect">
                                      <a:avLst/>
                                    </a:prstGeom>
                                    <a:noFill/>
                                    <a:ln>
                                      <a:noFill/>
                                    </a:ln>
                                    <a:extLst>
                                      <a:ext uri="{53640926-AAD7-44D8-BBD7-CCE9431645EC}">
                                        <a14:shadowObscured xmlns:a14="http://schemas.microsoft.com/office/drawing/2010/main"/>
                                      </a:ext>
                                    </a:extLst>
                                  </pic:spPr>
                                </pic:pic>
                              </a:graphicData>
                            </a:graphic>
                          </wp:inline>
                        </w:drawing>
                      </w:r>
                      <w:r w:rsidRPr="00CC0C51">
                        <w:rPr>
                          <w:noProof/>
                          <w:sz w:val="20"/>
                          <w:szCs w:val="20"/>
                        </w:rPr>
                        <w:t xml:space="preserve">       </w:t>
                      </w:r>
                      <w:r w:rsidRPr="00CC0C51">
                        <w:rPr>
                          <w:rFonts w:ascii="Arial" w:hAnsi="Arial" w:cs="Arial"/>
                          <w:noProof/>
                          <w:sz w:val="20"/>
                          <w:szCs w:val="20"/>
                        </w:rPr>
                        <w:drawing>
                          <wp:inline distT="0" distB="0" distL="0" distR="0" wp14:anchorId="3ABA6A09" wp14:editId="1C82BE41">
                            <wp:extent cx="966706" cy="790941"/>
                            <wp:effectExtent l="0" t="0" r="0" b="0"/>
                            <wp:docPr id="4098" name="Picture 2" descr="Cleft Lip and Cleft Palate">
                              <a:extLst xmlns:a="http://schemas.openxmlformats.org/drawingml/2006/main">
                                <a:ext uri="{FF2B5EF4-FFF2-40B4-BE49-F238E27FC236}">
                                  <a16:creationId xmlns:a16="http://schemas.microsoft.com/office/drawing/2014/main" id="{1C3D2AF8-B268-46F7-A188-C141353663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Cleft Lip and Cleft Palate">
                                      <a:extLst>
                                        <a:ext uri="{FF2B5EF4-FFF2-40B4-BE49-F238E27FC236}">
                                          <a16:creationId xmlns:a16="http://schemas.microsoft.com/office/drawing/2014/main" id="{1C3D2AF8-B268-46F7-A188-C1413536630A}"/>
                                        </a:ext>
                                      </a:extLst>
                                    </pic:cNvPr>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8474" cy="800569"/>
                                    </a:xfrm>
                                    <a:prstGeom prst="rect">
                                      <a:avLst/>
                                    </a:prstGeom>
                                    <a:noFill/>
                                  </pic:spPr>
                                </pic:pic>
                              </a:graphicData>
                            </a:graphic>
                          </wp:inline>
                        </w:drawing>
                      </w:r>
                      <w:r w:rsidRPr="00CC0C51">
                        <w:rPr>
                          <w:noProof/>
                          <w:sz w:val="20"/>
                          <w:szCs w:val="20"/>
                        </w:rPr>
                        <w:t xml:space="preserve">  </w:t>
                      </w:r>
                      <w:r>
                        <w:rPr>
                          <w:noProof/>
                          <w:sz w:val="20"/>
                          <w:szCs w:val="20"/>
                        </w:rPr>
                        <w:t xml:space="preserve">     </w:t>
                      </w:r>
                      <w:r w:rsidRPr="00CC0C51">
                        <w:rPr>
                          <w:noProof/>
                          <w:sz w:val="20"/>
                          <w:szCs w:val="20"/>
                        </w:rPr>
                        <w:t xml:space="preserve">  </w:t>
                      </w:r>
                      <w:r>
                        <w:rPr>
                          <w:noProof/>
                          <w:sz w:val="20"/>
                          <w:szCs w:val="20"/>
                        </w:rPr>
                        <w:drawing>
                          <wp:inline distT="0" distB="0" distL="0" distR="0" wp14:anchorId="1D77CC4B" wp14:editId="68F9C31F">
                            <wp:extent cx="945348" cy="786230"/>
                            <wp:effectExtent l="0" t="0" r="0" b="1270"/>
                            <wp:docPr id="8" name="Picture 8" descr="Close-up of a person's h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lose-up of a person's hand&#10;&#10;Description automatically generated with low confidence"/>
                                    <pic:cNvPicPr/>
                                  </pic:nvPicPr>
                                  <pic:blipFill>
                                    <a:blip r:embed="rId9"/>
                                    <a:stretch>
                                      <a:fillRect/>
                                    </a:stretch>
                                  </pic:blipFill>
                                  <pic:spPr>
                                    <a:xfrm>
                                      <a:off x="0" y="0"/>
                                      <a:ext cx="948330" cy="788710"/>
                                    </a:xfrm>
                                    <a:prstGeom prst="rect">
                                      <a:avLst/>
                                    </a:prstGeom>
                                  </pic:spPr>
                                </pic:pic>
                              </a:graphicData>
                            </a:graphic>
                          </wp:inline>
                        </w:drawing>
                      </w:r>
                      <w:r w:rsidRPr="00CC0C51">
                        <w:rPr>
                          <w:noProof/>
                          <w:sz w:val="20"/>
                          <w:szCs w:val="20"/>
                        </w:rPr>
                        <w:t xml:space="preserve">     </w:t>
                      </w:r>
                      <w:r>
                        <w:rPr>
                          <w:noProof/>
                          <w:sz w:val="20"/>
                          <w:szCs w:val="20"/>
                        </w:rPr>
                        <w:t xml:space="preserve"> </w:t>
                      </w:r>
                      <w:r w:rsidR="0038200B">
                        <w:rPr>
                          <w:noProof/>
                          <w:sz w:val="20"/>
                          <w:szCs w:val="20"/>
                        </w:rPr>
                        <w:t xml:space="preserve">  </w:t>
                      </w:r>
                      <w:r w:rsidRPr="00CC0C51">
                        <w:rPr>
                          <w:noProof/>
                          <w:sz w:val="20"/>
                          <w:szCs w:val="20"/>
                        </w:rPr>
                        <w:t xml:space="preserve">   </w:t>
                      </w:r>
                      <w:r w:rsidRPr="00CC0C51">
                        <w:rPr>
                          <w:rFonts w:ascii="Arial" w:hAnsi="Arial" w:cs="Arial"/>
                          <w:noProof/>
                          <w:sz w:val="20"/>
                          <w:szCs w:val="20"/>
                        </w:rPr>
                        <w:drawing>
                          <wp:inline distT="0" distB="0" distL="0" distR="0" wp14:anchorId="7C647D24" wp14:editId="7F5954C2">
                            <wp:extent cx="958789" cy="784225"/>
                            <wp:effectExtent l="0" t="0" r="0" b="3175"/>
                            <wp:docPr id="3074" name="Picture 2" descr="Understanding Cleft Lips and Palates and Your Treatment Options -  Westermeier Martin Dental Care">
                              <a:extLst xmlns:a="http://schemas.openxmlformats.org/drawingml/2006/main">
                                <a:ext uri="{FF2B5EF4-FFF2-40B4-BE49-F238E27FC236}">
                                  <a16:creationId xmlns:a16="http://schemas.microsoft.com/office/drawing/2014/main" id="{9CFEDD4E-564F-4041-87C6-799A6140F4E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Understanding Cleft Lips and Palates and Your Treatment Options -  Westermeier Martin Dental Care">
                                      <a:extLst>
                                        <a:ext uri="{FF2B5EF4-FFF2-40B4-BE49-F238E27FC236}">
                                          <a16:creationId xmlns:a16="http://schemas.microsoft.com/office/drawing/2014/main" id="{9CFEDD4E-564F-4041-87C6-799A6140F4EA}"/>
                                        </a:ext>
                                      </a:extLst>
                                    </pic:cNvPr>
                                    <pic:cNvPicPr>
                                      <a:picLocks noGrp="1" noChangeAspect="1" noChangeArrowheads="1"/>
                                    </pic:cNvPicPr>
                                  </pic:nvPicPr>
                                  <pic:blipFill rotWithShape="1">
                                    <a:blip r:embed="rId10" cstate="print">
                                      <a:extLst>
                                        <a:ext uri="{28A0092B-C50C-407E-A947-70E740481C1C}">
                                          <a14:useLocalDpi xmlns:a14="http://schemas.microsoft.com/office/drawing/2010/main" val="0"/>
                                        </a:ext>
                                      </a:extLst>
                                    </a:blip>
                                    <a:srcRect l="38111" t="38184" r="20015" b="29854"/>
                                    <a:stretch/>
                                  </pic:blipFill>
                                  <pic:spPr bwMode="auto">
                                    <a:xfrm>
                                      <a:off x="0" y="0"/>
                                      <a:ext cx="982194" cy="803369"/>
                                    </a:xfrm>
                                    <a:prstGeom prst="rect">
                                      <a:avLst/>
                                    </a:prstGeom>
                                    <a:noFill/>
                                    <a:ln>
                                      <a:noFill/>
                                    </a:ln>
                                    <a:extLst>
                                      <a:ext uri="{53640926-AAD7-44D8-BBD7-CCE9431645EC}">
                                        <a14:shadowObscured xmlns:a14="http://schemas.microsoft.com/office/drawing/2010/main"/>
                                      </a:ext>
                                    </a:extLst>
                                  </pic:spPr>
                                </pic:pic>
                              </a:graphicData>
                            </a:graphic>
                          </wp:inline>
                        </w:drawing>
                      </w:r>
                      <w:r w:rsidRPr="00CC0C51">
                        <w:rPr>
                          <w:noProof/>
                          <w:sz w:val="20"/>
                          <w:szCs w:val="20"/>
                        </w:rPr>
                        <w:t xml:space="preserve">     </w:t>
                      </w:r>
                      <w:r>
                        <w:rPr>
                          <w:noProof/>
                          <w:sz w:val="20"/>
                          <w:szCs w:val="20"/>
                        </w:rPr>
                        <w:t xml:space="preserve">    </w:t>
                      </w:r>
                      <w:r w:rsidRPr="00CC0C51">
                        <w:rPr>
                          <w:noProof/>
                          <w:sz w:val="20"/>
                          <w:szCs w:val="20"/>
                        </w:rPr>
                        <w:t xml:space="preserve">  </w:t>
                      </w:r>
                      <w:r w:rsidRPr="00CC0C51">
                        <w:rPr>
                          <w:noProof/>
                          <w:sz w:val="20"/>
                          <w:szCs w:val="20"/>
                        </w:rPr>
                        <w:drawing>
                          <wp:inline distT="0" distB="0" distL="0" distR="0" wp14:anchorId="658C7E76" wp14:editId="353388F6">
                            <wp:extent cx="847442" cy="787486"/>
                            <wp:effectExtent l="0" t="0" r="3810" b="0"/>
                            <wp:docPr id="5124" name="Picture 4" descr="Palate, Submucous Cleft">
                              <a:extLst xmlns:a="http://schemas.openxmlformats.org/drawingml/2006/main">
                                <a:ext uri="{FF2B5EF4-FFF2-40B4-BE49-F238E27FC236}">
                                  <a16:creationId xmlns:a16="http://schemas.microsoft.com/office/drawing/2014/main" id="{47FD8C36-18DD-4C59-88F1-5D2751877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Palate, Submucous Cleft">
                                      <a:extLst>
                                        <a:ext uri="{FF2B5EF4-FFF2-40B4-BE49-F238E27FC236}">
                                          <a16:creationId xmlns:a16="http://schemas.microsoft.com/office/drawing/2014/main" id="{47FD8C36-18DD-4C59-88F1-5D275187770D}"/>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24976"/>
                                    <a:stretch/>
                                  </pic:blipFill>
                                  <pic:spPr bwMode="auto">
                                    <a:xfrm>
                                      <a:off x="0" y="0"/>
                                      <a:ext cx="855122" cy="794623"/>
                                    </a:xfrm>
                                    <a:prstGeom prst="rect">
                                      <a:avLst/>
                                    </a:prstGeom>
                                    <a:noFill/>
                                  </pic:spPr>
                                </pic:pic>
                              </a:graphicData>
                            </a:graphic>
                          </wp:inline>
                        </w:drawing>
                      </w:r>
                      <w:r w:rsidRPr="00CC0C51">
                        <w:rPr>
                          <w:noProof/>
                          <w:sz w:val="20"/>
                          <w:szCs w:val="20"/>
                        </w:rPr>
                        <w:t xml:space="preserve">          </w:t>
                      </w:r>
                      <w:r w:rsidRPr="00CC0C51">
                        <w:rPr>
                          <w:rFonts w:ascii="Arial" w:hAnsi="Arial" w:cs="Arial"/>
                          <w:noProof/>
                          <w:sz w:val="20"/>
                          <w:szCs w:val="20"/>
                        </w:rPr>
                        <w:drawing>
                          <wp:inline distT="0" distB="0" distL="0" distR="0" wp14:anchorId="366C808C" wp14:editId="7B8C3E71">
                            <wp:extent cx="996525" cy="793935"/>
                            <wp:effectExtent l="0" t="0" r="0" b="6350"/>
                            <wp:docPr id="7" name="Picture 7" descr="A picture containing person, teeth, brushing, tooth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teeth, brushing, toothbrush&#10;&#10;Description automatically generated"/>
                                    <pic:cNvPicPr/>
                                  </pic:nvPicPr>
                                  <pic:blipFill>
                                    <a:blip r:embed="rId12"/>
                                    <a:stretch>
                                      <a:fillRect/>
                                    </a:stretch>
                                  </pic:blipFill>
                                  <pic:spPr>
                                    <a:xfrm>
                                      <a:off x="0" y="0"/>
                                      <a:ext cx="1001136" cy="797609"/>
                                    </a:xfrm>
                                    <a:prstGeom prst="rect">
                                      <a:avLst/>
                                    </a:prstGeom>
                                  </pic:spPr>
                                </pic:pic>
                              </a:graphicData>
                            </a:graphic>
                          </wp:inline>
                        </w:drawing>
                      </w:r>
                    </w:p>
                    <w:p w14:paraId="3844EA3C" w14:textId="77777777" w:rsidR="00CC0C51" w:rsidRDefault="00CC0C51" w:rsidP="00CC0C51">
                      <w:pPr>
                        <w:ind w:left="2160" w:firstLine="720"/>
                        <w:rPr>
                          <w:rFonts w:ascii="Arial" w:hAnsi="Arial" w:cs="Arial"/>
                          <w:sz w:val="20"/>
                          <w:szCs w:val="20"/>
                        </w:rPr>
                      </w:pPr>
                    </w:p>
                    <w:p w14:paraId="4E373F1B" w14:textId="6CCA3F69" w:rsidR="00CC0C51" w:rsidRPr="00CC0C51" w:rsidRDefault="00CC0C51" w:rsidP="00CC0C51">
                      <w:pPr>
                        <w:ind w:left="2160" w:firstLine="720"/>
                        <w:rPr>
                          <w:rFonts w:ascii="Arial" w:hAnsi="Arial" w:cs="Arial"/>
                          <w:b/>
                          <w:bCs/>
                          <w:sz w:val="20"/>
                          <w:szCs w:val="20"/>
                        </w:rPr>
                      </w:pPr>
                      <w:r w:rsidRPr="00CC0C51">
                        <w:rPr>
                          <w:rFonts w:ascii="Arial" w:hAnsi="Arial" w:cs="Arial"/>
                          <w:b/>
                          <w:bCs/>
                          <w:sz w:val="20"/>
                          <w:szCs w:val="20"/>
                        </w:rPr>
                        <w:tab/>
                      </w:r>
                    </w:p>
                    <w:p w14:paraId="39B98FE9" w14:textId="25EFA378" w:rsidR="00CC0C51" w:rsidRPr="00F9734C" w:rsidRDefault="00CC0C51" w:rsidP="00CC0C51">
                      <w:pPr>
                        <w:rPr>
                          <w:rFonts w:ascii="Arial" w:hAnsi="Arial" w:cs="Arial"/>
                        </w:rPr>
                      </w:pPr>
                      <w:r w:rsidRPr="00F9734C">
                        <w:rPr>
                          <w:rFonts w:ascii="Arial" w:hAnsi="Arial" w:cs="Arial"/>
                          <w:b/>
                          <w:bCs/>
                        </w:rPr>
                        <w:t>*</w:t>
                      </w:r>
                      <w:proofErr w:type="spellStart"/>
                      <w:r w:rsidRPr="00F9734C">
                        <w:rPr>
                          <w:rFonts w:ascii="Arial" w:hAnsi="Arial" w:cs="Arial"/>
                          <w:b/>
                          <w:bCs/>
                        </w:rPr>
                        <w:t>Speciality</w:t>
                      </w:r>
                      <w:proofErr w:type="spellEnd"/>
                      <w:r w:rsidRPr="00F9734C">
                        <w:rPr>
                          <w:rFonts w:ascii="Arial" w:hAnsi="Arial" w:cs="Arial"/>
                          <w:b/>
                          <w:bCs/>
                        </w:rPr>
                        <w:t xml:space="preserve"> Feeding Bottles for Cleft: </w:t>
                      </w:r>
                      <w:r w:rsidRPr="00F9734C">
                        <w:rPr>
                          <w:rFonts w:ascii="Arial" w:hAnsi="Arial" w:cs="Arial"/>
                        </w:rPr>
                        <w:t xml:space="preserve">Bottles designed to decrease the amount of air entering when infant sucks and reduces the </w:t>
                      </w:r>
                      <w:proofErr w:type="spellStart"/>
                      <w:r w:rsidRPr="00F9734C">
                        <w:rPr>
                          <w:rFonts w:ascii="Arial" w:hAnsi="Arial" w:cs="Arial"/>
                        </w:rPr>
                        <w:t>vaccum</w:t>
                      </w:r>
                      <w:proofErr w:type="spellEnd"/>
                      <w:r w:rsidRPr="00F9734C">
                        <w:rPr>
                          <w:rFonts w:ascii="Arial" w:hAnsi="Arial" w:cs="Arial"/>
                        </w:rPr>
                        <w:t xml:space="preserve"> effect to ensure for easier feeding.</w:t>
                      </w:r>
                    </w:p>
                    <w:p w14:paraId="06DEBE70" w14:textId="77777777" w:rsidR="00CC0C51" w:rsidRPr="00F9734C" w:rsidRDefault="00CC0C51" w:rsidP="00CC0C51">
                      <w:pPr>
                        <w:rPr>
                          <w:rFonts w:ascii="Arial" w:hAnsi="Arial" w:cs="Arial"/>
                          <w:b/>
                          <w:bCs/>
                        </w:rPr>
                      </w:pPr>
                    </w:p>
                    <w:p w14:paraId="29D55135" w14:textId="5C155616" w:rsidR="00CC0C51" w:rsidRPr="00F9734C" w:rsidRDefault="00CC0C51" w:rsidP="00CC0C51">
                      <w:pPr>
                        <w:rPr>
                          <w:rFonts w:ascii="Arial" w:hAnsi="Arial" w:cs="Arial"/>
                        </w:rPr>
                      </w:pPr>
                      <w:r w:rsidRPr="00F9734C">
                        <w:rPr>
                          <w:rFonts w:ascii="Arial" w:hAnsi="Arial" w:cs="Arial"/>
                          <w:b/>
                          <w:bCs/>
                        </w:rPr>
                        <w:t>*Velopharyngeal Insufficiency (VPI):</w:t>
                      </w:r>
                      <w:r w:rsidRPr="00F9734C">
                        <w:rPr>
                          <w:rFonts w:ascii="Arial" w:hAnsi="Arial" w:cs="Arial"/>
                        </w:rPr>
                        <w:t xml:space="preserve"> describes an anatomic or structural defect that prevents adequate velopharyngeal closure. Adequate velopharyngeal closure is when the velum closes with the pharyngeal walls, allowing for separation between the oral and nasal cavities. When improper closure </w:t>
                      </w:r>
                      <w:proofErr w:type="gramStart"/>
                      <w:r w:rsidRPr="00F9734C">
                        <w:rPr>
                          <w:rFonts w:ascii="Arial" w:hAnsi="Arial" w:cs="Arial"/>
                        </w:rPr>
                        <w:t>occurs</w:t>
                      </w:r>
                      <w:proofErr w:type="gramEnd"/>
                      <w:r w:rsidRPr="00F9734C">
                        <w:rPr>
                          <w:rFonts w:ascii="Arial" w:hAnsi="Arial" w:cs="Arial"/>
                        </w:rPr>
                        <w:t xml:space="preserve"> it can lead to </w:t>
                      </w:r>
                      <w:r w:rsidR="00DA54BD">
                        <w:rPr>
                          <w:rFonts w:ascii="Arial" w:hAnsi="Arial" w:cs="Arial"/>
                        </w:rPr>
                        <w:t xml:space="preserve">an </w:t>
                      </w:r>
                      <w:r w:rsidRPr="00F9734C">
                        <w:rPr>
                          <w:rFonts w:ascii="Arial" w:hAnsi="Arial" w:cs="Arial"/>
                        </w:rPr>
                        <w:t>increase</w:t>
                      </w:r>
                      <w:r w:rsidR="00DA54BD">
                        <w:rPr>
                          <w:rFonts w:ascii="Arial" w:hAnsi="Arial" w:cs="Arial"/>
                        </w:rPr>
                        <w:t xml:space="preserve"> in</w:t>
                      </w:r>
                      <w:r w:rsidRPr="00F9734C">
                        <w:rPr>
                          <w:rFonts w:ascii="Arial" w:hAnsi="Arial" w:cs="Arial"/>
                        </w:rPr>
                        <w:t xml:space="preserve"> air leakage through the nose and creates </w:t>
                      </w:r>
                      <w:proofErr w:type="spellStart"/>
                      <w:r w:rsidRPr="00F9734C">
                        <w:rPr>
                          <w:rFonts w:ascii="Arial" w:hAnsi="Arial" w:cs="Arial"/>
                        </w:rPr>
                        <w:t>hypernasal</w:t>
                      </w:r>
                      <w:proofErr w:type="spellEnd"/>
                      <w:r w:rsidRPr="00F9734C">
                        <w:rPr>
                          <w:rFonts w:ascii="Arial" w:hAnsi="Arial" w:cs="Arial"/>
                        </w:rPr>
                        <w:t xml:space="preserve"> speech (more sound through nose instead of mouth).</w:t>
                      </w:r>
                    </w:p>
                    <w:p w14:paraId="6CB989AE" w14:textId="24E3C7B5" w:rsidR="00CC0C51" w:rsidRPr="00F9734C" w:rsidRDefault="00CC0C51" w:rsidP="00CC0C51">
                      <w:pPr>
                        <w:rPr>
                          <w:rFonts w:ascii="Arial" w:hAnsi="Arial" w:cs="Arial"/>
                        </w:rPr>
                      </w:pPr>
                    </w:p>
                    <w:p w14:paraId="51712905" w14:textId="030CFEBD" w:rsidR="00CC0C51" w:rsidRPr="00F9734C" w:rsidRDefault="00CC0C51" w:rsidP="00CC0C51">
                      <w:pPr>
                        <w:rPr>
                          <w:rFonts w:ascii="Arial" w:hAnsi="Arial" w:cs="Arial"/>
                        </w:rPr>
                      </w:pPr>
                      <w:r w:rsidRPr="00F9734C">
                        <w:rPr>
                          <w:rFonts w:ascii="Arial" w:hAnsi="Arial" w:cs="Arial"/>
                          <w:b/>
                          <w:bCs/>
                        </w:rPr>
                        <w:t>*VPI Testing:</w:t>
                      </w:r>
                      <w:r w:rsidRPr="00F9734C">
                        <w:rPr>
                          <w:rFonts w:ascii="Arial" w:hAnsi="Arial" w:cs="Arial"/>
                        </w:rPr>
                        <w:t xml:space="preserve"> After a speech assessment, the SLP will determine if a child needs further VPI testing based on speech-sound production &amp; if nasal air </w:t>
                      </w:r>
                      <w:r w:rsidR="00B9505B">
                        <w:rPr>
                          <w:rFonts w:ascii="Arial" w:hAnsi="Arial" w:cs="Arial"/>
                        </w:rPr>
                        <w:t>leakage/emissions</w:t>
                      </w:r>
                      <w:r w:rsidRPr="00F9734C">
                        <w:rPr>
                          <w:rFonts w:ascii="Arial" w:hAnsi="Arial" w:cs="Arial"/>
                        </w:rPr>
                        <w:t xml:space="preserve"> are present. Testing will use </w:t>
                      </w:r>
                      <w:proofErr w:type="spellStart"/>
                      <w:r w:rsidRPr="00F9734C">
                        <w:rPr>
                          <w:rFonts w:ascii="Arial" w:hAnsi="Arial" w:cs="Arial"/>
                        </w:rPr>
                        <w:t>nasometry</w:t>
                      </w:r>
                      <w:proofErr w:type="spellEnd"/>
                      <w:r w:rsidRPr="00F9734C">
                        <w:rPr>
                          <w:rFonts w:ascii="Arial" w:hAnsi="Arial" w:cs="Arial"/>
                        </w:rPr>
                        <w:t>, a computer-based instrument to measure nasal air emissions and compare</w:t>
                      </w:r>
                      <w:r w:rsidR="00A26E9F" w:rsidRPr="00F9734C">
                        <w:rPr>
                          <w:rFonts w:ascii="Arial" w:hAnsi="Arial" w:cs="Arial"/>
                        </w:rPr>
                        <w:t>s</w:t>
                      </w:r>
                      <w:r w:rsidRPr="00F9734C">
                        <w:rPr>
                          <w:rFonts w:ascii="Arial" w:hAnsi="Arial" w:cs="Arial"/>
                        </w:rPr>
                        <w:t xml:space="preserve"> it against normative values. In conjunction with an otolaryngologist (ENT) physician, nasopharyngoscopy</w:t>
                      </w:r>
                      <w:r w:rsidR="00B9505B">
                        <w:rPr>
                          <w:rFonts w:ascii="Arial" w:hAnsi="Arial" w:cs="Arial"/>
                        </w:rPr>
                        <w:t xml:space="preserve"> (nasal scope)</w:t>
                      </w:r>
                      <w:r w:rsidRPr="00F9734C">
                        <w:rPr>
                          <w:rFonts w:ascii="Arial" w:hAnsi="Arial" w:cs="Arial"/>
                        </w:rPr>
                        <w:t xml:space="preserve"> will allow for a visual of the speech </w:t>
                      </w:r>
                      <w:proofErr w:type="spellStart"/>
                      <w:r w:rsidRPr="00F9734C">
                        <w:rPr>
                          <w:rFonts w:ascii="Arial" w:hAnsi="Arial" w:cs="Arial"/>
                        </w:rPr>
                        <w:t>mechism</w:t>
                      </w:r>
                      <w:proofErr w:type="spellEnd"/>
                      <w:r w:rsidRPr="00F9734C">
                        <w:rPr>
                          <w:rFonts w:ascii="Arial" w:hAnsi="Arial" w:cs="Arial"/>
                        </w:rPr>
                        <w:t xml:space="preserve"> to determine if surgery is needed to correct the VPI. </w:t>
                      </w:r>
                    </w:p>
                  </w:txbxContent>
                </v:textbox>
                <w10:wrap type="square"/>
              </v:shape>
            </w:pict>
          </mc:Fallback>
        </mc:AlternateContent>
      </w:r>
      <w:r w:rsidR="000130F7">
        <w:rPr>
          <w:noProof/>
        </w:rPr>
        <w:drawing>
          <wp:anchor distT="0" distB="0" distL="114300" distR="114300" simplePos="0" relativeHeight="251664384" behindDoc="1" locked="0" layoutInCell="1" allowOverlap="1" wp14:anchorId="546BA697" wp14:editId="23F08F56">
            <wp:simplePos x="0" y="0"/>
            <wp:positionH relativeFrom="column">
              <wp:posOffset>-1143000</wp:posOffset>
            </wp:positionH>
            <wp:positionV relativeFrom="paragraph">
              <wp:posOffset>-864023</wp:posOffset>
            </wp:positionV>
            <wp:extent cx="7785100" cy="100088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Health TempPg2.png"/>
                    <pic:cNvPicPr/>
                  </pic:nvPicPr>
                  <pic:blipFill>
                    <a:blip r:embed="rId13">
                      <a:extLst>
                        <a:ext uri="{28A0092B-C50C-407E-A947-70E740481C1C}">
                          <a14:useLocalDpi xmlns:a14="http://schemas.microsoft.com/office/drawing/2010/main" val="0"/>
                        </a:ext>
                      </a:extLst>
                    </a:blip>
                    <a:stretch>
                      <a:fillRect/>
                    </a:stretch>
                  </pic:blipFill>
                  <pic:spPr>
                    <a:xfrm>
                      <a:off x="0" y="0"/>
                      <a:ext cx="7785100" cy="10008870"/>
                    </a:xfrm>
                    <a:prstGeom prst="rect">
                      <a:avLst/>
                    </a:prstGeom>
                  </pic:spPr>
                </pic:pic>
              </a:graphicData>
            </a:graphic>
            <wp14:sizeRelV relativeFrom="margin">
              <wp14:pctHeight>0</wp14:pctHeight>
            </wp14:sizeRelV>
          </wp:anchor>
        </w:drawing>
      </w:r>
    </w:p>
    <w:sectPr w:rsidR="00313DE0" w:rsidSect="004F12A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Lucida Grande"/>
    <w:charset w:val="00"/>
    <w:family w:val="auto"/>
    <w:pitch w:val="variable"/>
    <w:sig w:usb0="E1000AEF" w:usb1="5000A1FF" w:usb2="00000000" w:usb3="00000000" w:csb0="000001BF" w:csb1="00000000"/>
  </w:font>
  <w:font w:name="Tahoma">
    <w:panose1 w:val="020B0604030504040204"/>
    <w:charset w:val="00"/>
    <w:family w:val="auto"/>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A7B8D"/>
    <w:multiLevelType w:val="multilevel"/>
    <w:tmpl w:val="6770B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54612C"/>
    <w:multiLevelType w:val="multilevel"/>
    <w:tmpl w:val="2048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D44CBC"/>
    <w:multiLevelType w:val="multilevel"/>
    <w:tmpl w:val="09AE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0F2B8D"/>
    <w:multiLevelType w:val="hybridMultilevel"/>
    <w:tmpl w:val="93441A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44699C"/>
    <w:multiLevelType w:val="hybridMultilevel"/>
    <w:tmpl w:val="758AAD6E"/>
    <w:lvl w:ilvl="0" w:tplc="7902C2C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B45E03"/>
    <w:multiLevelType w:val="multilevel"/>
    <w:tmpl w:val="6770B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326E44"/>
    <w:multiLevelType w:val="multilevel"/>
    <w:tmpl w:val="04325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53183D"/>
    <w:multiLevelType w:val="multilevel"/>
    <w:tmpl w:val="02168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4C625B"/>
    <w:multiLevelType w:val="hybridMultilevel"/>
    <w:tmpl w:val="8FD4203C"/>
    <w:lvl w:ilvl="0" w:tplc="17BAAD2A">
      <w:start w:val="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0B1252"/>
    <w:multiLevelType w:val="hybridMultilevel"/>
    <w:tmpl w:val="F7F4D7EA"/>
    <w:lvl w:ilvl="0" w:tplc="7D5E210A">
      <w:start w:val="1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3A7C8E"/>
    <w:multiLevelType w:val="hybridMultilevel"/>
    <w:tmpl w:val="60E8F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0E63E9"/>
    <w:multiLevelType w:val="hybridMultilevel"/>
    <w:tmpl w:val="FB3E1CA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7E50A14"/>
    <w:multiLevelType w:val="hybridMultilevel"/>
    <w:tmpl w:val="8EB2C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182848"/>
    <w:multiLevelType w:val="multilevel"/>
    <w:tmpl w:val="24622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746A2D"/>
    <w:multiLevelType w:val="multilevel"/>
    <w:tmpl w:val="2F1CC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6334F77"/>
    <w:multiLevelType w:val="hybridMultilevel"/>
    <w:tmpl w:val="30F69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DF463B"/>
    <w:multiLevelType w:val="multilevel"/>
    <w:tmpl w:val="02DE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BF72E2A"/>
    <w:multiLevelType w:val="multilevel"/>
    <w:tmpl w:val="6D66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2"/>
  </w:num>
  <w:num w:numId="3">
    <w:abstractNumId w:val="6"/>
  </w:num>
  <w:num w:numId="4">
    <w:abstractNumId w:val="14"/>
  </w:num>
  <w:num w:numId="5">
    <w:abstractNumId w:val="1"/>
  </w:num>
  <w:num w:numId="6">
    <w:abstractNumId w:val="17"/>
  </w:num>
  <w:num w:numId="7">
    <w:abstractNumId w:val="13"/>
  </w:num>
  <w:num w:numId="8">
    <w:abstractNumId w:val="16"/>
  </w:num>
  <w:num w:numId="9">
    <w:abstractNumId w:val="0"/>
  </w:num>
  <w:num w:numId="10">
    <w:abstractNumId w:val="10"/>
  </w:num>
  <w:num w:numId="11">
    <w:abstractNumId w:val="12"/>
  </w:num>
  <w:num w:numId="12">
    <w:abstractNumId w:val="5"/>
  </w:num>
  <w:num w:numId="13">
    <w:abstractNumId w:val="8"/>
  </w:num>
  <w:num w:numId="14">
    <w:abstractNumId w:val="9"/>
  </w:num>
  <w:num w:numId="15">
    <w:abstractNumId w:val="15"/>
  </w:num>
  <w:num w:numId="16">
    <w:abstractNumId w:val="3"/>
  </w:num>
  <w:num w:numId="17">
    <w:abstractNumId w:val="1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8C8"/>
    <w:rsid w:val="000130F7"/>
    <w:rsid w:val="00052DE4"/>
    <w:rsid w:val="00076CDF"/>
    <w:rsid w:val="000A0B59"/>
    <w:rsid w:val="000B173A"/>
    <w:rsid w:val="000D3A0D"/>
    <w:rsid w:val="00104993"/>
    <w:rsid w:val="00133558"/>
    <w:rsid w:val="00184262"/>
    <w:rsid w:val="001B4EE5"/>
    <w:rsid w:val="001E1999"/>
    <w:rsid w:val="002327A5"/>
    <w:rsid w:val="002712DE"/>
    <w:rsid w:val="002F4CD1"/>
    <w:rsid w:val="00301974"/>
    <w:rsid w:val="00345AAF"/>
    <w:rsid w:val="0038200B"/>
    <w:rsid w:val="0038411B"/>
    <w:rsid w:val="003A3369"/>
    <w:rsid w:val="003C0DC3"/>
    <w:rsid w:val="003C4BCC"/>
    <w:rsid w:val="00414C33"/>
    <w:rsid w:val="0044774F"/>
    <w:rsid w:val="004B0A16"/>
    <w:rsid w:val="004F12A8"/>
    <w:rsid w:val="004F1473"/>
    <w:rsid w:val="00545925"/>
    <w:rsid w:val="005C20C3"/>
    <w:rsid w:val="00630186"/>
    <w:rsid w:val="00641DD1"/>
    <w:rsid w:val="00671488"/>
    <w:rsid w:val="00681C01"/>
    <w:rsid w:val="006D490E"/>
    <w:rsid w:val="006D4A4E"/>
    <w:rsid w:val="00707346"/>
    <w:rsid w:val="007606B2"/>
    <w:rsid w:val="00780D13"/>
    <w:rsid w:val="007869DC"/>
    <w:rsid w:val="00796FBE"/>
    <w:rsid w:val="007F58AE"/>
    <w:rsid w:val="008060DD"/>
    <w:rsid w:val="0081727D"/>
    <w:rsid w:val="0083053C"/>
    <w:rsid w:val="0084416F"/>
    <w:rsid w:val="00854F1D"/>
    <w:rsid w:val="009469A2"/>
    <w:rsid w:val="009A1984"/>
    <w:rsid w:val="009C645C"/>
    <w:rsid w:val="00A26E9F"/>
    <w:rsid w:val="00A356F3"/>
    <w:rsid w:val="00A741EF"/>
    <w:rsid w:val="00B2149D"/>
    <w:rsid w:val="00B93F66"/>
    <w:rsid w:val="00B9505B"/>
    <w:rsid w:val="00BF4EA9"/>
    <w:rsid w:val="00C903BF"/>
    <w:rsid w:val="00CA408C"/>
    <w:rsid w:val="00CC0C51"/>
    <w:rsid w:val="00CF2A7C"/>
    <w:rsid w:val="00D016FA"/>
    <w:rsid w:val="00D035BF"/>
    <w:rsid w:val="00D32CDD"/>
    <w:rsid w:val="00D67CD6"/>
    <w:rsid w:val="00DA54BD"/>
    <w:rsid w:val="00DE2494"/>
    <w:rsid w:val="00DF58C8"/>
    <w:rsid w:val="00E54652"/>
    <w:rsid w:val="00E9271F"/>
    <w:rsid w:val="00ED0FFE"/>
    <w:rsid w:val="00EE0A0F"/>
    <w:rsid w:val="00F87D90"/>
    <w:rsid w:val="00F9734C"/>
    <w:rsid w:val="00FC6075"/>
    <w:rsid w:val="00FD54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3004AD8"/>
  <w15:docId w15:val="{710CDF0A-8A80-804B-99A3-6E2D1C5FF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C0DC3"/>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90A3A"/>
    <w:rPr>
      <w:rFonts w:ascii="Lucida Grande" w:hAnsi="Lucida Grande"/>
      <w:sz w:val="18"/>
      <w:szCs w:val="18"/>
    </w:rPr>
  </w:style>
  <w:style w:type="table" w:styleId="TableGrid">
    <w:name w:val="Table Grid"/>
    <w:basedOn w:val="TableNormal"/>
    <w:uiPriority w:val="59"/>
    <w:rsid w:val="001E1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1E1999"/>
    <w:tblPr>
      <w:tblStyleRowBandSize w:val="1"/>
      <w:tblStyleColBandSize w:val="1"/>
      <w:tblBorders>
        <w:top w:val="single" w:sz="4" w:space="0" w:color="6FD9FF" w:themeColor="text1" w:themeTint="80"/>
        <w:bottom w:val="single" w:sz="4" w:space="0" w:color="6FD9FF" w:themeColor="text1" w:themeTint="80"/>
      </w:tblBorders>
    </w:tblPr>
    <w:tblStylePr w:type="firstRow">
      <w:rPr>
        <w:b/>
        <w:bCs/>
      </w:rPr>
      <w:tblPr/>
      <w:tcPr>
        <w:tcBorders>
          <w:bottom w:val="single" w:sz="4" w:space="0" w:color="6FD9FF" w:themeColor="text1" w:themeTint="80"/>
        </w:tcBorders>
      </w:tcPr>
    </w:tblStylePr>
    <w:tblStylePr w:type="lastRow">
      <w:rPr>
        <w:b/>
        <w:bCs/>
      </w:rPr>
      <w:tblPr/>
      <w:tcPr>
        <w:tcBorders>
          <w:top w:val="single" w:sz="4" w:space="0" w:color="6FD9FF" w:themeColor="text1" w:themeTint="80"/>
        </w:tcBorders>
      </w:tcPr>
    </w:tblStylePr>
    <w:tblStylePr w:type="firstCol">
      <w:rPr>
        <w:b/>
        <w:bCs/>
      </w:rPr>
    </w:tblStylePr>
    <w:tblStylePr w:type="lastCol">
      <w:rPr>
        <w:b/>
        <w:bCs/>
      </w:rPr>
    </w:tblStylePr>
    <w:tblStylePr w:type="band1Vert">
      <w:tblPr/>
      <w:tcPr>
        <w:tcBorders>
          <w:left w:val="single" w:sz="4" w:space="0" w:color="6FD9FF" w:themeColor="text1" w:themeTint="80"/>
          <w:right w:val="single" w:sz="4" w:space="0" w:color="6FD9FF" w:themeColor="text1" w:themeTint="80"/>
        </w:tcBorders>
      </w:tcPr>
    </w:tblStylePr>
    <w:tblStylePr w:type="band2Vert">
      <w:tblPr/>
      <w:tcPr>
        <w:tcBorders>
          <w:left w:val="single" w:sz="4" w:space="0" w:color="6FD9FF" w:themeColor="text1" w:themeTint="80"/>
          <w:right w:val="single" w:sz="4" w:space="0" w:color="6FD9FF" w:themeColor="text1" w:themeTint="80"/>
        </w:tcBorders>
      </w:tcPr>
    </w:tblStylePr>
    <w:tblStylePr w:type="band1Horz">
      <w:tblPr/>
      <w:tcPr>
        <w:tcBorders>
          <w:top w:val="single" w:sz="4" w:space="0" w:color="6FD9FF" w:themeColor="text1" w:themeTint="80"/>
          <w:bottom w:val="single" w:sz="4" w:space="0" w:color="6FD9FF" w:themeColor="text1" w:themeTint="80"/>
        </w:tcBorders>
      </w:tcPr>
    </w:tblStylePr>
  </w:style>
  <w:style w:type="paragraph" w:styleId="ListParagraph">
    <w:name w:val="List Paragraph"/>
    <w:basedOn w:val="Normal"/>
    <w:uiPriority w:val="34"/>
    <w:qFormat/>
    <w:rsid w:val="009469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575525">
      <w:bodyDiv w:val="1"/>
      <w:marLeft w:val="0"/>
      <w:marRight w:val="0"/>
      <w:marTop w:val="0"/>
      <w:marBottom w:val="0"/>
      <w:divBdr>
        <w:top w:val="none" w:sz="0" w:space="0" w:color="auto"/>
        <w:left w:val="none" w:sz="0" w:space="0" w:color="auto"/>
        <w:bottom w:val="none" w:sz="0" w:space="0" w:color="auto"/>
        <w:right w:val="none" w:sz="0" w:space="0" w:color="auto"/>
      </w:divBdr>
      <w:divsChild>
        <w:div w:id="248659615">
          <w:marLeft w:val="0"/>
          <w:marRight w:val="0"/>
          <w:marTop w:val="0"/>
          <w:marBottom w:val="0"/>
          <w:divBdr>
            <w:top w:val="none" w:sz="0" w:space="0" w:color="auto"/>
            <w:left w:val="none" w:sz="0" w:space="0" w:color="auto"/>
            <w:bottom w:val="none" w:sz="0" w:space="0" w:color="auto"/>
            <w:right w:val="none" w:sz="0" w:space="0" w:color="auto"/>
          </w:divBdr>
          <w:divsChild>
            <w:div w:id="253899837">
              <w:marLeft w:val="0"/>
              <w:marRight w:val="0"/>
              <w:marTop w:val="0"/>
              <w:marBottom w:val="0"/>
              <w:divBdr>
                <w:top w:val="none" w:sz="0" w:space="0" w:color="auto"/>
                <w:left w:val="none" w:sz="0" w:space="0" w:color="auto"/>
                <w:bottom w:val="none" w:sz="0" w:space="0" w:color="auto"/>
                <w:right w:val="none" w:sz="0" w:space="0" w:color="auto"/>
              </w:divBdr>
              <w:divsChild>
                <w:div w:id="704334443">
                  <w:marLeft w:val="0"/>
                  <w:marRight w:val="0"/>
                  <w:marTop w:val="0"/>
                  <w:marBottom w:val="0"/>
                  <w:divBdr>
                    <w:top w:val="none" w:sz="0" w:space="0" w:color="auto"/>
                    <w:left w:val="none" w:sz="0" w:space="0" w:color="auto"/>
                    <w:bottom w:val="none" w:sz="0" w:space="0" w:color="auto"/>
                    <w:right w:val="none" w:sz="0" w:space="0" w:color="auto"/>
                  </w:divBdr>
                  <w:divsChild>
                    <w:div w:id="70216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72585">
      <w:bodyDiv w:val="1"/>
      <w:marLeft w:val="0"/>
      <w:marRight w:val="0"/>
      <w:marTop w:val="0"/>
      <w:marBottom w:val="0"/>
      <w:divBdr>
        <w:top w:val="none" w:sz="0" w:space="0" w:color="auto"/>
        <w:left w:val="none" w:sz="0" w:space="0" w:color="auto"/>
        <w:bottom w:val="none" w:sz="0" w:space="0" w:color="auto"/>
        <w:right w:val="none" w:sz="0" w:space="0" w:color="auto"/>
      </w:divBdr>
      <w:divsChild>
        <w:div w:id="688289433">
          <w:marLeft w:val="0"/>
          <w:marRight w:val="0"/>
          <w:marTop w:val="0"/>
          <w:marBottom w:val="0"/>
          <w:divBdr>
            <w:top w:val="none" w:sz="0" w:space="0" w:color="auto"/>
            <w:left w:val="none" w:sz="0" w:space="0" w:color="auto"/>
            <w:bottom w:val="none" w:sz="0" w:space="0" w:color="auto"/>
            <w:right w:val="none" w:sz="0" w:space="0" w:color="auto"/>
          </w:divBdr>
          <w:divsChild>
            <w:div w:id="1539971489">
              <w:marLeft w:val="0"/>
              <w:marRight w:val="0"/>
              <w:marTop w:val="0"/>
              <w:marBottom w:val="0"/>
              <w:divBdr>
                <w:top w:val="none" w:sz="0" w:space="0" w:color="auto"/>
                <w:left w:val="none" w:sz="0" w:space="0" w:color="auto"/>
                <w:bottom w:val="none" w:sz="0" w:space="0" w:color="auto"/>
                <w:right w:val="none" w:sz="0" w:space="0" w:color="auto"/>
              </w:divBdr>
              <w:divsChild>
                <w:div w:id="1992323913">
                  <w:marLeft w:val="0"/>
                  <w:marRight w:val="0"/>
                  <w:marTop w:val="0"/>
                  <w:marBottom w:val="0"/>
                  <w:divBdr>
                    <w:top w:val="none" w:sz="0" w:space="0" w:color="auto"/>
                    <w:left w:val="none" w:sz="0" w:space="0" w:color="auto"/>
                    <w:bottom w:val="none" w:sz="0" w:space="0" w:color="auto"/>
                    <w:right w:val="none" w:sz="0" w:space="0" w:color="auto"/>
                  </w:divBdr>
                </w:div>
              </w:divsChild>
            </w:div>
            <w:div w:id="973408381">
              <w:marLeft w:val="0"/>
              <w:marRight w:val="0"/>
              <w:marTop w:val="0"/>
              <w:marBottom w:val="0"/>
              <w:divBdr>
                <w:top w:val="none" w:sz="0" w:space="0" w:color="auto"/>
                <w:left w:val="none" w:sz="0" w:space="0" w:color="auto"/>
                <w:bottom w:val="none" w:sz="0" w:space="0" w:color="auto"/>
                <w:right w:val="none" w:sz="0" w:space="0" w:color="auto"/>
              </w:divBdr>
              <w:divsChild>
                <w:div w:id="1264873228">
                  <w:marLeft w:val="0"/>
                  <w:marRight w:val="0"/>
                  <w:marTop w:val="0"/>
                  <w:marBottom w:val="0"/>
                  <w:divBdr>
                    <w:top w:val="none" w:sz="0" w:space="0" w:color="auto"/>
                    <w:left w:val="none" w:sz="0" w:space="0" w:color="auto"/>
                    <w:bottom w:val="none" w:sz="0" w:space="0" w:color="auto"/>
                    <w:right w:val="none" w:sz="0" w:space="0" w:color="auto"/>
                  </w:divBdr>
                </w:div>
              </w:divsChild>
            </w:div>
            <w:div w:id="119344254">
              <w:marLeft w:val="0"/>
              <w:marRight w:val="0"/>
              <w:marTop w:val="0"/>
              <w:marBottom w:val="0"/>
              <w:divBdr>
                <w:top w:val="none" w:sz="0" w:space="0" w:color="auto"/>
                <w:left w:val="none" w:sz="0" w:space="0" w:color="auto"/>
                <w:bottom w:val="none" w:sz="0" w:space="0" w:color="auto"/>
                <w:right w:val="none" w:sz="0" w:space="0" w:color="auto"/>
              </w:divBdr>
              <w:divsChild>
                <w:div w:id="127017966">
                  <w:marLeft w:val="0"/>
                  <w:marRight w:val="0"/>
                  <w:marTop w:val="0"/>
                  <w:marBottom w:val="0"/>
                  <w:divBdr>
                    <w:top w:val="none" w:sz="0" w:space="0" w:color="auto"/>
                    <w:left w:val="none" w:sz="0" w:space="0" w:color="auto"/>
                    <w:bottom w:val="none" w:sz="0" w:space="0" w:color="auto"/>
                    <w:right w:val="none" w:sz="0" w:space="0" w:color="auto"/>
                  </w:divBdr>
                </w:div>
              </w:divsChild>
            </w:div>
            <w:div w:id="603802393">
              <w:marLeft w:val="0"/>
              <w:marRight w:val="0"/>
              <w:marTop w:val="0"/>
              <w:marBottom w:val="0"/>
              <w:divBdr>
                <w:top w:val="none" w:sz="0" w:space="0" w:color="auto"/>
                <w:left w:val="none" w:sz="0" w:space="0" w:color="auto"/>
                <w:bottom w:val="none" w:sz="0" w:space="0" w:color="auto"/>
                <w:right w:val="none" w:sz="0" w:space="0" w:color="auto"/>
              </w:divBdr>
              <w:divsChild>
                <w:div w:id="1175458281">
                  <w:marLeft w:val="0"/>
                  <w:marRight w:val="0"/>
                  <w:marTop w:val="0"/>
                  <w:marBottom w:val="0"/>
                  <w:divBdr>
                    <w:top w:val="none" w:sz="0" w:space="0" w:color="auto"/>
                    <w:left w:val="none" w:sz="0" w:space="0" w:color="auto"/>
                    <w:bottom w:val="none" w:sz="0" w:space="0" w:color="auto"/>
                    <w:right w:val="none" w:sz="0" w:space="0" w:color="auto"/>
                  </w:divBdr>
                </w:div>
              </w:divsChild>
            </w:div>
            <w:div w:id="1893154821">
              <w:marLeft w:val="0"/>
              <w:marRight w:val="0"/>
              <w:marTop w:val="0"/>
              <w:marBottom w:val="0"/>
              <w:divBdr>
                <w:top w:val="none" w:sz="0" w:space="0" w:color="auto"/>
                <w:left w:val="none" w:sz="0" w:space="0" w:color="auto"/>
                <w:bottom w:val="none" w:sz="0" w:space="0" w:color="auto"/>
                <w:right w:val="none" w:sz="0" w:space="0" w:color="auto"/>
              </w:divBdr>
              <w:divsChild>
                <w:div w:id="687027507">
                  <w:marLeft w:val="0"/>
                  <w:marRight w:val="0"/>
                  <w:marTop w:val="0"/>
                  <w:marBottom w:val="0"/>
                  <w:divBdr>
                    <w:top w:val="none" w:sz="0" w:space="0" w:color="auto"/>
                    <w:left w:val="none" w:sz="0" w:space="0" w:color="auto"/>
                    <w:bottom w:val="none" w:sz="0" w:space="0" w:color="auto"/>
                    <w:right w:val="none" w:sz="0" w:space="0" w:color="auto"/>
                  </w:divBdr>
                </w:div>
              </w:divsChild>
            </w:div>
            <w:div w:id="1070931371">
              <w:marLeft w:val="0"/>
              <w:marRight w:val="0"/>
              <w:marTop w:val="0"/>
              <w:marBottom w:val="0"/>
              <w:divBdr>
                <w:top w:val="none" w:sz="0" w:space="0" w:color="auto"/>
                <w:left w:val="none" w:sz="0" w:space="0" w:color="auto"/>
                <w:bottom w:val="none" w:sz="0" w:space="0" w:color="auto"/>
                <w:right w:val="none" w:sz="0" w:space="0" w:color="auto"/>
              </w:divBdr>
              <w:divsChild>
                <w:div w:id="2064212790">
                  <w:marLeft w:val="0"/>
                  <w:marRight w:val="0"/>
                  <w:marTop w:val="0"/>
                  <w:marBottom w:val="0"/>
                  <w:divBdr>
                    <w:top w:val="none" w:sz="0" w:space="0" w:color="auto"/>
                    <w:left w:val="none" w:sz="0" w:space="0" w:color="auto"/>
                    <w:bottom w:val="none" w:sz="0" w:space="0" w:color="auto"/>
                    <w:right w:val="none" w:sz="0" w:space="0" w:color="auto"/>
                  </w:divBdr>
                </w:div>
              </w:divsChild>
            </w:div>
            <w:div w:id="1035740805">
              <w:marLeft w:val="0"/>
              <w:marRight w:val="0"/>
              <w:marTop w:val="0"/>
              <w:marBottom w:val="0"/>
              <w:divBdr>
                <w:top w:val="none" w:sz="0" w:space="0" w:color="auto"/>
                <w:left w:val="none" w:sz="0" w:space="0" w:color="auto"/>
                <w:bottom w:val="none" w:sz="0" w:space="0" w:color="auto"/>
                <w:right w:val="none" w:sz="0" w:space="0" w:color="auto"/>
              </w:divBdr>
              <w:divsChild>
                <w:div w:id="1121336416">
                  <w:marLeft w:val="0"/>
                  <w:marRight w:val="0"/>
                  <w:marTop w:val="0"/>
                  <w:marBottom w:val="0"/>
                  <w:divBdr>
                    <w:top w:val="none" w:sz="0" w:space="0" w:color="auto"/>
                    <w:left w:val="none" w:sz="0" w:space="0" w:color="auto"/>
                    <w:bottom w:val="none" w:sz="0" w:space="0" w:color="auto"/>
                    <w:right w:val="none" w:sz="0" w:space="0" w:color="auto"/>
                  </w:divBdr>
                </w:div>
              </w:divsChild>
            </w:div>
            <w:div w:id="1119760271">
              <w:marLeft w:val="0"/>
              <w:marRight w:val="0"/>
              <w:marTop w:val="0"/>
              <w:marBottom w:val="0"/>
              <w:divBdr>
                <w:top w:val="none" w:sz="0" w:space="0" w:color="auto"/>
                <w:left w:val="none" w:sz="0" w:space="0" w:color="auto"/>
                <w:bottom w:val="none" w:sz="0" w:space="0" w:color="auto"/>
                <w:right w:val="none" w:sz="0" w:space="0" w:color="auto"/>
              </w:divBdr>
              <w:divsChild>
                <w:div w:id="254901162">
                  <w:marLeft w:val="0"/>
                  <w:marRight w:val="0"/>
                  <w:marTop w:val="0"/>
                  <w:marBottom w:val="0"/>
                  <w:divBdr>
                    <w:top w:val="none" w:sz="0" w:space="0" w:color="auto"/>
                    <w:left w:val="none" w:sz="0" w:space="0" w:color="auto"/>
                    <w:bottom w:val="none" w:sz="0" w:space="0" w:color="auto"/>
                    <w:right w:val="none" w:sz="0" w:space="0" w:color="auto"/>
                  </w:divBdr>
                </w:div>
              </w:divsChild>
            </w:div>
            <w:div w:id="555704313">
              <w:marLeft w:val="0"/>
              <w:marRight w:val="0"/>
              <w:marTop w:val="0"/>
              <w:marBottom w:val="0"/>
              <w:divBdr>
                <w:top w:val="none" w:sz="0" w:space="0" w:color="auto"/>
                <w:left w:val="none" w:sz="0" w:space="0" w:color="auto"/>
                <w:bottom w:val="none" w:sz="0" w:space="0" w:color="auto"/>
                <w:right w:val="none" w:sz="0" w:space="0" w:color="auto"/>
              </w:divBdr>
              <w:divsChild>
                <w:div w:id="383529485">
                  <w:marLeft w:val="0"/>
                  <w:marRight w:val="0"/>
                  <w:marTop w:val="0"/>
                  <w:marBottom w:val="0"/>
                  <w:divBdr>
                    <w:top w:val="none" w:sz="0" w:space="0" w:color="auto"/>
                    <w:left w:val="none" w:sz="0" w:space="0" w:color="auto"/>
                    <w:bottom w:val="none" w:sz="0" w:space="0" w:color="auto"/>
                    <w:right w:val="none" w:sz="0" w:space="0" w:color="auto"/>
                  </w:divBdr>
                </w:div>
              </w:divsChild>
            </w:div>
            <w:div w:id="221526668">
              <w:marLeft w:val="0"/>
              <w:marRight w:val="0"/>
              <w:marTop w:val="0"/>
              <w:marBottom w:val="0"/>
              <w:divBdr>
                <w:top w:val="none" w:sz="0" w:space="0" w:color="auto"/>
                <w:left w:val="none" w:sz="0" w:space="0" w:color="auto"/>
                <w:bottom w:val="none" w:sz="0" w:space="0" w:color="auto"/>
                <w:right w:val="none" w:sz="0" w:space="0" w:color="auto"/>
              </w:divBdr>
              <w:divsChild>
                <w:div w:id="2114351135">
                  <w:marLeft w:val="0"/>
                  <w:marRight w:val="0"/>
                  <w:marTop w:val="0"/>
                  <w:marBottom w:val="0"/>
                  <w:divBdr>
                    <w:top w:val="none" w:sz="0" w:space="0" w:color="auto"/>
                    <w:left w:val="none" w:sz="0" w:space="0" w:color="auto"/>
                    <w:bottom w:val="none" w:sz="0" w:space="0" w:color="auto"/>
                    <w:right w:val="none" w:sz="0" w:space="0" w:color="auto"/>
                  </w:divBdr>
                </w:div>
              </w:divsChild>
            </w:div>
            <w:div w:id="552430467">
              <w:marLeft w:val="0"/>
              <w:marRight w:val="0"/>
              <w:marTop w:val="0"/>
              <w:marBottom w:val="0"/>
              <w:divBdr>
                <w:top w:val="none" w:sz="0" w:space="0" w:color="auto"/>
                <w:left w:val="none" w:sz="0" w:space="0" w:color="auto"/>
                <w:bottom w:val="none" w:sz="0" w:space="0" w:color="auto"/>
                <w:right w:val="none" w:sz="0" w:space="0" w:color="auto"/>
              </w:divBdr>
              <w:divsChild>
                <w:div w:id="611517474">
                  <w:marLeft w:val="0"/>
                  <w:marRight w:val="0"/>
                  <w:marTop w:val="0"/>
                  <w:marBottom w:val="0"/>
                  <w:divBdr>
                    <w:top w:val="none" w:sz="0" w:space="0" w:color="auto"/>
                    <w:left w:val="none" w:sz="0" w:space="0" w:color="auto"/>
                    <w:bottom w:val="none" w:sz="0" w:space="0" w:color="auto"/>
                    <w:right w:val="none" w:sz="0" w:space="0" w:color="auto"/>
                  </w:divBdr>
                </w:div>
              </w:divsChild>
            </w:div>
            <w:div w:id="1741634450">
              <w:marLeft w:val="0"/>
              <w:marRight w:val="0"/>
              <w:marTop w:val="0"/>
              <w:marBottom w:val="0"/>
              <w:divBdr>
                <w:top w:val="none" w:sz="0" w:space="0" w:color="auto"/>
                <w:left w:val="none" w:sz="0" w:space="0" w:color="auto"/>
                <w:bottom w:val="none" w:sz="0" w:space="0" w:color="auto"/>
                <w:right w:val="none" w:sz="0" w:space="0" w:color="auto"/>
              </w:divBdr>
              <w:divsChild>
                <w:div w:id="587352829">
                  <w:marLeft w:val="0"/>
                  <w:marRight w:val="0"/>
                  <w:marTop w:val="0"/>
                  <w:marBottom w:val="0"/>
                  <w:divBdr>
                    <w:top w:val="none" w:sz="0" w:space="0" w:color="auto"/>
                    <w:left w:val="none" w:sz="0" w:space="0" w:color="auto"/>
                    <w:bottom w:val="none" w:sz="0" w:space="0" w:color="auto"/>
                    <w:right w:val="none" w:sz="0" w:space="0" w:color="auto"/>
                  </w:divBdr>
                </w:div>
              </w:divsChild>
            </w:div>
            <w:div w:id="1400245036">
              <w:marLeft w:val="0"/>
              <w:marRight w:val="0"/>
              <w:marTop w:val="0"/>
              <w:marBottom w:val="0"/>
              <w:divBdr>
                <w:top w:val="none" w:sz="0" w:space="0" w:color="auto"/>
                <w:left w:val="none" w:sz="0" w:space="0" w:color="auto"/>
                <w:bottom w:val="none" w:sz="0" w:space="0" w:color="auto"/>
                <w:right w:val="none" w:sz="0" w:space="0" w:color="auto"/>
              </w:divBdr>
              <w:divsChild>
                <w:div w:id="1432820540">
                  <w:marLeft w:val="0"/>
                  <w:marRight w:val="0"/>
                  <w:marTop w:val="0"/>
                  <w:marBottom w:val="0"/>
                  <w:divBdr>
                    <w:top w:val="none" w:sz="0" w:space="0" w:color="auto"/>
                    <w:left w:val="none" w:sz="0" w:space="0" w:color="auto"/>
                    <w:bottom w:val="none" w:sz="0" w:space="0" w:color="auto"/>
                    <w:right w:val="none" w:sz="0" w:space="0" w:color="auto"/>
                  </w:divBdr>
                </w:div>
              </w:divsChild>
            </w:div>
            <w:div w:id="1572541410">
              <w:marLeft w:val="0"/>
              <w:marRight w:val="0"/>
              <w:marTop w:val="0"/>
              <w:marBottom w:val="0"/>
              <w:divBdr>
                <w:top w:val="none" w:sz="0" w:space="0" w:color="auto"/>
                <w:left w:val="none" w:sz="0" w:space="0" w:color="auto"/>
                <w:bottom w:val="none" w:sz="0" w:space="0" w:color="auto"/>
                <w:right w:val="none" w:sz="0" w:space="0" w:color="auto"/>
              </w:divBdr>
              <w:divsChild>
                <w:div w:id="293222450">
                  <w:marLeft w:val="0"/>
                  <w:marRight w:val="0"/>
                  <w:marTop w:val="0"/>
                  <w:marBottom w:val="0"/>
                  <w:divBdr>
                    <w:top w:val="none" w:sz="0" w:space="0" w:color="auto"/>
                    <w:left w:val="none" w:sz="0" w:space="0" w:color="auto"/>
                    <w:bottom w:val="none" w:sz="0" w:space="0" w:color="auto"/>
                    <w:right w:val="none" w:sz="0" w:space="0" w:color="auto"/>
                  </w:divBdr>
                </w:div>
              </w:divsChild>
            </w:div>
            <w:div w:id="252395936">
              <w:marLeft w:val="0"/>
              <w:marRight w:val="0"/>
              <w:marTop w:val="0"/>
              <w:marBottom w:val="0"/>
              <w:divBdr>
                <w:top w:val="none" w:sz="0" w:space="0" w:color="auto"/>
                <w:left w:val="none" w:sz="0" w:space="0" w:color="auto"/>
                <w:bottom w:val="none" w:sz="0" w:space="0" w:color="auto"/>
                <w:right w:val="none" w:sz="0" w:space="0" w:color="auto"/>
              </w:divBdr>
              <w:divsChild>
                <w:div w:id="1585991212">
                  <w:marLeft w:val="0"/>
                  <w:marRight w:val="0"/>
                  <w:marTop w:val="0"/>
                  <w:marBottom w:val="0"/>
                  <w:divBdr>
                    <w:top w:val="none" w:sz="0" w:space="0" w:color="auto"/>
                    <w:left w:val="none" w:sz="0" w:space="0" w:color="auto"/>
                    <w:bottom w:val="none" w:sz="0" w:space="0" w:color="auto"/>
                    <w:right w:val="none" w:sz="0" w:space="0" w:color="auto"/>
                  </w:divBdr>
                </w:div>
              </w:divsChild>
            </w:div>
            <w:div w:id="99616468">
              <w:marLeft w:val="0"/>
              <w:marRight w:val="0"/>
              <w:marTop w:val="0"/>
              <w:marBottom w:val="0"/>
              <w:divBdr>
                <w:top w:val="none" w:sz="0" w:space="0" w:color="auto"/>
                <w:left w:val="none" w:sz="0" w:space="0" w:color="auto"/>
                <w:bottom w:val="none" w:sz="0" w:space="0" w:color="auto"/>
                <w:right w:val="none" w:sz="0" w:space="0" w:color="auto"/>
              </w:divBdr>
              <w:divsChild>
                <w:div w:id="951939370">
                  <w:marLeft w:val="0"/>
                  <w:marRight w:val="0"/>
                  <w:marTop w:val="0"/>
                  <w:marBottom w:val="0"/>
                  <w:divBdr>
                    <w:top w:val="none" w:sz="0" w:space="0" w:color="auto"/>
                    <w:left w:val="none" w:sz="0" w:space="0" w:color="auto"/>
                    <w:bottom w:val="none" w:sz="0" w:space="0" w:color="auto"/>
                    <w:right w:val="none" w:sz="0" w:space="0" w:color="auto"/>
                  </w:divBdr>
                </w:div>
              </w:divsChild>
            </w:div>
            <w:div w:id="412363516">
              <w:marLeft w:val="0"/>
              <w:marRight w:val="0"/>
              <w:marTop w:val="0"/>
              <w:marBottom w:val="0"/>
              <w:divBdr>
                <w:top w:val="none" w:sz="0" w:space="0" w:color="auto"/>
                <w:left w:val="none" w:sz="0" w:space="0" w:color="auto"/>
                <w:bottom w:val="none" w:sz="0" w:space="0" w:color="auto"/>
                <w:right w:val="none" w:sz="0" w:space="0" w:color="auto"/>
              </w:divBdr>
              <w:divsChild>
                <w:div w:id="229735023">
                  <w:marLeft w:val="0"/>
                  <w:marRight w:val="0"/>
                  <w:marTop w:val="0"/>
                  <w:marBottom w:val="0"/>
                  <w:divBdr>
                    <w:top w:val="none" w:sz="0" w:space="0" w:color="auto"/>
                    <w:left w:val="none" w:sz="0" w:space="0" w:color="auto"/>
                    <w:bottom w:val="none" w:sz="0" w:space="0" w:color="auto"/>
                    <w:right w:val="none" w:sz="0" w:space="0" w:color="auto"/>
                  </w:divBdr>
                </w:div>
              </w:divsChild>
            </w:div>
            <w:div w:id="1500734880">
              <w:marLeft w:val="0"/>
              <w:marRight w:val="0"/>
              <w:marTop w:val="0"/>
              <w:marBottom w:val="0"/>
              <w:divBdr>
                <w:top w:val="none" w:sz="0" w:space="0" w:color="auto"/>
                <w:left w:val="none" w:sz="0" w:space="0" w:color="auto"/>
                <w:bottom w:val="none" w:sz="0" w:space="0" w:color="auto"/>
                <w:right w:val="none" w:sz="0" w:space="0" w:color="auto"/>
              </w:divBdr>
              <w:divsChild>
                <w:div w:id="158426018">
                  <w:marLeft w:val="0"/>
                  <w:marRight w:val="0"/>
                  <w:marTop w:val="0"/>
                  <w:marBottom w:val="0"/>
                  <w:divBdr>
                    <w:top w:val="none" w:sz="0" w:space="0" w:color="auto"/>
                    <w:left w:val="none" w:sz="0" w:space="0" w:color="auto"/>
                    <w:bottom w:val="none" w:sz="0" w:space="0" w:color="auto"/>
                    <w:right w:val="none" w:sz="0" w:space="0" w:color="auto"/>
                  </w:divBdr>
                </w:div>
              </w:divsChild>
            </w:div>
            <w:div w:id="478960350">
              <w:marLeft w:val="0"/>
              <w:marRight w:val="0"/>
              <w:marTop w:val="0"/>
              <w:marBottom w:val="0"/>
              <w:divBdr>
                <w:top w:val="none" w:sz="0" w:space="0" w:color="auto"/>
                <w:left w:val="none" w:sz="0" w:space="0" w:color="auto"/>
                <w:bottom w:val="none" w:sz="0" w:space="0" w:color="auto"/>
                <w:right w:val="none" w:sz="0" w:space="0" w:color="auto"/>
              </w:divBdr>
              <w:divsChild>
                <w:div w:id="6914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23556">
      <w:bodyDiv w:val="1"/>
      <w:marLeft w:val="0"/>
      <w:marRight w:val="0"/>
      <w:marTop w:val="0"/>
      <w:marBottom w:val="0"/>
      <w:divBdr>
        <w:top w:val="none" w:sz="0" w:space="0" w:color="auto"/>
        <w:left w:val="none" w:sz="0" w:space="0" w:color="auto"/>
        <w:bottom w:val="none" w:sz="0" w:space="0" w:color="auto"/>
        <w:right w:val="none" w:sz="0" w:space="0" w:color="auto"/>
      </w:divBdr>
      <w:divsChild>
        <w:div w:id="282735507">
          <w:marLeft w:val="0"/>
          <w:marRight w:val="0"/>
          <w:marTop w:val="0"/>
          <w:marBottom w:val="0"/>
          <w:divBdr>
            <w:top w:val="none" w:sz="0" w:space="0" w:color="auto"/>
            <w:left w:val="none" w:sz="0" w:space="0" w:color="auto"/>
            <w:bottom w:val="none" w:sz="0" w:space="0" w:color="auto"/>
            <w:right w:val="none" w:sz="0" w:space="0" w:color="auto"/>
          </w:divBdr>
          <w:divsChild>
            <w:div w:id="594020790">
              <w:marLeft w:val="0"/>
              <w:marRight w:val="0"/>
              <w:marTop w:val="0"/>
              <w:marBottom w:val="0"/>
              <w:divBdr>
                <w:top w:val="none" w:sz="0" w:space="0" w:color="auto"/>
                <w:left w:val="none" w:sz="0" w:space="0" w:color="auto"/>
                <w:bottom w:val="none" w:sz="0" w:space="0" w:color="auto"/>
                <w:right w:val="none" w:sz="0" w:space="0" w:color="auto"/>
              </w:divBdr>
              <w:divsChild>
                <w:div w:id="1375886306">
                  <w:marLeft w:val="0"/>
                  <w:marRight w:val="0"/>
                  <w:marTop w:val="0"/>
                  <w:marBottom w:val="0"/>
                  <w:divBdr>
                    <w:top w:val="none" w:sz="0" w:space="0" w:color="auto"/>
                    <w:left w:val="none" w:sz="0" w:space="0" w:color="auto"/>
                    <w:bottom w:val="none" w:sz="0" w:space="0" w:color="auto"/>
                    <w:right w:val="none" w:sz="0" w:space="0" w:color="auto"/>
                  </w:divBdr>
                  <w:divsChild>
                    <w:div w:id="32139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649848">
      <w:bodyDiv w:val="1"/>
      <w:marLeft w:val="0"/>
      <w:marRight w:val="0"/>
      <w:marTop w:val="0"/>
      <w:marBottom w:val="0"/>
      <w:divBdr>
        <w:top w:val="none" w:sz="0" w:space="0" w:color="auto"/>
        <w:left w:val="none" w:sz="0" w:space="0" w:color="auto"/>
        <w:bottom w:val="none" w:sz="0" w:space="0" w:color="auto"/>
        <w:right w:val="none" w:sz="0" w:space="0" w:color="auto"/>
      </w:divBdr>
      <w:divsChild>
        <w:div w:id="1877349228">
          <w:marLeft w:val="0"/>
          <w:marRight w:val="0"/>
          <w:marTop w:val="0"/>
          <w:marBottom w:val="0"/>
          <w:divBdr>
            <w:top w:val="none" w:sz="0" w:space="0" w:color="auto"/>
            <w:left w:val="none" w:sz="0" w:space="0" w:color="auto"/>
            <w:bottom w:val="none" w:sz="0" w:space="0" w:color="auto"/>
            <w:right w:val="none" w:sz="0" w:space="0" w:color="auto"/>
          </w:divBdr>
          <w:divsChild>
            <w:div w:id="1801344212">
              <w:marLeft w:val="0"/>
              <w:marRight w:val="0"/>
              <w:marTop w:val="0"/>
              <w:marBottom w:val="0"/>
              <w:divBdr>
                <w:top w:val="none" w:sz="0" w:space="0" w:color="auto"/>
                <w:left w:val="none" w:sz="0" w:space="0" w:color="auto"/>
                <w:bottom w:val="none" w:sz="0" w:space="0" w:color="auto"/>
                <w:right w:val="none" w:sz="0" w:space="0" w:color="auto"/>
              </w:divBdr>
              <w:divsChild>
                <w:div w:id="203195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324695">
      <w:bodyDiv w:val="1"/>
      <w:marLeft w:val="0"/>
      <w:marRight w:val="0"/>
      <w:marTop w:val="0"/>
      <w:marBottom w:val="0"/>
      <w:divBdr>
        <w:top w:val="none" w:sz="0" w:space="0" w:color="auto"/>
        <w:left w:val="none" w:sz="0" w:space="0" w:color="auto"/>
        <w:bottom w:val="none" w:sz="0" w:space="0" w:color="auto"/>
        <w:right w:val="none" w:sz="0" w:space="0" w:color="auto"/>
      </w:divBdr>
      <w:divsChild>
        <w:div w:id="354769984">
          <w:marLeft w:val="0"/>
          <w:marRight w:val="0"/>
          <w:marTop w:val="0"/>
          <w:marBottom w:val="0"/>
          <w:divBdr>
            <w:top w:val="none" w:sz="0" w:space="0" w:color="auto"/>
            <w:left w:val="none" w:sz="0" w:space="0" w:color="auto"/>
            <w:bottom w:val="none" w:sz="0" w:space="0" w:color="auto"/>
            <w:right w:val="none" w:sz="0" w:space="0" w:color="auto"/>
          </w:divBdr>
          <w:divsChild>
            <w:div w:id="371075859">
              <w:marLeft w:val="0"/>
              <w:marRight w:val="0"/>
              <w:marTop w:val="0"/>
              <w:marBottom w:val="0"/>
              <w:divBdr>
                <w:top w:val="none" w:sz="0" w:space="0" w:color="auto"/>
                <w:left w:val="none" w:sz="0" w:space="0" w:color="auto"/>
                <w:bottom w:val="none" w:sz="0" w:space="0" w:color="auto"/>
                <w:right w:val="none" w:sz="0" w:space="0" w:color="auto"/>
              </w:divBdr>
              <w:divsChild>
                <w:div w:id="614366968">
                  <w:marLeft w:val="0"/>
                  <w:marRight w:val="0"/>
                  <w:marTop w:val="0"/>
                  <w:marBottom w:val="0"/>
                  <w:divBdr>
                    <w:top w:val="none" w:sz="0" w:space="0" w:color="auto"/>
                    <w:left w:val="none" w:sz="0" w:space="0" w:color="auto"/>
                    <w:bottom w:val="none" w:sz="0" w:space="0" w:color="auto"/>
                    <w:right w:val="none" w:sz="0" w:space="0" w:color="auto"/>
                  </w:divBdr>
                  <w:divsChild>
                    <w:div w:id="5782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490298">
      <w:bodyDiv w:val="1"/>
      <w:marLeft w:val="0"/>
      <w:marRight w:val="0"/>
      <w:marTop w:val="0"/>
      <w:marBottom w:val="0"/>
      <w:divBdr>
        <w:top w:val="none" w:sz="0" w:space="0" w:color="auto"/>
        <w:left w:val="none" w:sz="0" w:space="0" w:color="auto"/>
        <w:bottom w:val="none" w:sz="0" w:space="0" w:color="auto"/>
        <w:right w:val="none" w:sz="0" w:space="0" w:color="auto"/>
      </w:divBdr>
      <w:divsChild>
        <w:div w:id="181557062">
          <w:marLeft w:val="0"/>
          <w:marRight w:val="0"/>
          <w:marTop w:val="0"/>
          <w:marBottom w:val="0"/>
          <w:divBdr>
            <w:top w:val="none" w:sz="0" w:space="0" w:color="auto"/>
            <w:left w:val="none" w:sz="0" w:space="0" w:color="auto"/>
            <w:bottom w:val="none" w:sz="0" w:space="0" w:color="auto"/>
            <w:right w:val="none" w:sz="0" w:space="0" w:color="auto"/>
          </w:divBdr>
          <w:divsChild>
            <w:div w:id="1206412645">
              <w:marLeft w:val="0"/>
              <w:marRight w:val="0"/>
              <w:marTop w:val="0"/>
              <w:marBottom w:val="0"/>
              <w:divBdr>
                <w:top w:val="none" w:sz="0" w:space="0" w:color="auto"/>
                <w:left w:val="none" w:sz="0" w:space="0" w:color="auto"/>
                <w:bottom w:val="none" w:sz="0" w:space="0" w:color="auto"/>
                <w:right w:val="none" w:sz="0" w:space="0" w:color="auto"/>
              </w:divBdr>
              <w:divsChild>
                <w:div w:id="525293829">
                  <w:marLeft w:val="0"/>
                  <w:marRight w:val="0"/>
                  <w:marTop w:val="0"/>
                  <w:marBottom w:val="0"/>
                  <w:divBdr>
                    <w:top w:val="none" w:sz="0" w:space="0" w:color="auto"/>
                    <w:left w:val="none" w:sz="0" w:space="0" w:color="auto"/>
                    <w:bottom w:val="none" w:sz="0" w:space="0" w:color="auto"/>
                    <w:right w:val="none" w:sz="0" w:space="0" w:color="auto"/>
                  </w:divBdr>
                </w:div>
              </w:divsChild>
            </w:div>
            <w:div w:id="834684317">
              <w:marLeft w:val="0"/>
              <w:marRight w:val="0"/>
              <w:marTop w:val="0"/>
              <w:marBottom w:val="0"/>
              <w:divBdr>
                <w:top w:val="none" w:sz="0" w:space="0" w:color="auto"/>
                <w:left w:val="none" w:sz="0" w:space="0" w:color="auto"/>
                <w:bottom w:val="none" w:sz="0" w:space="0" w:color="auto"/>
                <w:right w:val="none" w:sz="0" w:space="0" w:color="auto"/>
              </w:divBdr>
              <w:divsChild>
                <w:div w:id="1973948698">
                  <w:marLeft w:val="0"/>
                  <w:marRight w:val="0"/>
                  <w:marTop w:val="0"/>
                  <w:marBottom w:val="0"/>
                  <w:divBdr>
                    <w:top w:val="none" w:sz="0" w:space="0" w:color="auto"/>
                    <w:left w:val="none" w:sz="0" w:space="0" w:color="auto"/>
                    <w:bottom w:val="none" w:sz="0" w:space="0" w:color="auto"/>
                    <w:right w:val="none" w:sz="0" w:space="0" w:color="auto"/>
                  </w:divBdr>
                </w:div>
              </w:divsChild>
            </w:div>
            <w:div w:id="1742830952">
              <w:marLeft w:val="0"/>
              <w:marRight w:val="0"/>
              <w:marTop w:val="0"/>
              <w:marBottom w:val="0"/>
              <w:divBdr>
                <w:top w:val="none" w:sz="0" w:space="0" w:color="auto"/>
                <w:left w:val="none" w:sz="0" w:space="0" w:color="auto"/>
                <w:bottom w:val="none" w:sz="0" w:space="0" w:color="auto"/>
                <w:right w:val="none" w:sz="0" w:space="0" w:color="auto"/>
              </w:divBdr>
              <w:divsChild>
                <w:div w:id="1186675635">
                  <w:marLeft w:val="0"/>
                  <w:marRight w:val="0"/>
                  <w:marTop w:val="0"/>
                  <w:marBottom w:val="0"/>
                  <w:divBdr>
                    <w:top w:val="none" w:sz="0" w:space="0" w:color="auto"/>
                    <w:left w:val="none" w:sz="0" w:space="0" w:color="auto"/>
                    <w:bottom w:val="none" w:sz="0" w:space="0" w:color="auto"/>
                    <w:right w:val="none" w:sz="0" w:space="0" w:color="auto"/>
                  </w:divBdr>
                </w:div>
              </w:divsChild>
            </w:div>
            <w:div w:id="2143881771">
              <w:marLeft w:val="0"/>
              <w:marRight w:val="0"/>
              <w:marTop w:val="0"/>
              <w:marBottom w:val="0"/>
              <w:divBdr>
                <w:top w:val="none" w:sz="0" w:space="0" w:color="auto"/>
                <w:left w:val="none" w:sz="0" w:space="0" w:color="auto"/>
                <w:bottom w:val="none" w:sz="0" w:space="0" w:color="auto"/>
                <w:right w:val="none" w:sz="0" w:space="0" w:color="auto"/>
              </w:divBdr>
              <w:divsChild>
                <w:div w:id="432480575">
                  <w:marLeft w:val="0"/>
                  <w:marRight w:val="0"/>
                  <w:marTop w:val="0"/>
                  <w:marBottom w:val="0"/>
                  <w:divBdr>
                    <w:top w:val="none" w:sz="0" w:space="0" w:color="auto"/>
                    <w:left w:val="none" w:sz="0" w:space="0" w:color="auto"/>
                    <w:bottom w:val="none" w:sz="0" w:space="0" w:color="auto"/>
                    <w:right w:val="none" w:sz="0" w:space="0" w:color="auto"/>
                  </w:divBdr>
                </w:div>
              </w:divsChild>
            </w:div>
            <w:div w:id="1010448661">
              <w:marLeft w:val="0"/>
              <w:marRight w:val="0"/>
              <w:marTop w:val="0"/>
              <w:marBottom w:val="0"/>
              <w:divBdr>
                <w:top w:val="none" w:sz="0" w:space="0" w:color="auto"/>
                <w:left w:val="none" w:sz="0" w:space="0" w:color="auto"/>
                <w:bottom w:val="none" w:sz="0" w:space="0" w:color="auto"/>
                <w:right w:val="none" w:sz="0" w:space="0" w:color="auto"/>
              </w:divBdr>
              <w:divsChild>
                <w:div w:id="1461335829">
                  <w:marLeft w:val="0"/>
                  <w:marRight w:val="0"/>
                  <w:marTop w:val="0"/>
                  <w:marBottom w:val="0"/>
                  <w:divBdr>
                    <w:top w:val="none" w:sz="0" w:space="0" w:color="auto"/>
                    <w:left w:val="none" w:sz="0" w:space="0" w:color="auto"/>
                    <w:bottom w:val="none" w:sz="0" w:space="0" w:color="auto"/>
                    <w:right w:val="none" w:sz="0" w:space="0" w:color="auto"/>
                  </w:divBdr>
                </w:div>
              </w:divsChild>
            </w:div>
            <w:div w:id="1656297844">
              <w:marLeft w:val="0"/>
              <w:marRight w:val="0"/>
              <w:marTop w:val="0"/>
              <w:marBottom w:val="0"/>
              <w:divBdr>
                <w:top w:val="none" w:sz="0" w:space="0" w:color="auto"/>
                <w:left w:val="none" w:sz="0" w:space="0" w:color="auto"/>
                <w:bottom w:val="none" w:sz="0" w:space="0" w:color="auto"/>
                <w:right w:val="none" w:sz="0" w:space="0" w:color="auto"/>
              </w:divBdr>
              <w:divsChild>
                <w:div w:id="440029082">
                  <w:marLeft w:val="0"/>
                  <w:marRight w:val="0"/>
                  <w:marTop w:val="0"/>
                  <w:marBottom w:val="0"/>
                  <w:divBdr>
                    <w:top w:val="none" w:sz="0" w:space="0" w:color="auto"/>
                    <w:left w:val="none" w:sz="0" w:space="0" w:color="auto"/>
                    <w:bottom w:val="none" w:sz="0" w:space="0" w:color="auto"/>
                    <w:right w:val="none" w:sz="0" w:space="0" w:color="auto"/>
                  </w:divBdr>
                </w:div>
              </w:divsChild>
            </w:div>
            <w:div w:id="647785593">
              <w:marLeft w:val="0"/>
              <w:marRight w:val="0"/>
              <w:marTop w:val="0"/>
              <w:marBottom w:val="0"/>
              <w:divBdr>
                <w:top w:val="none" w:sz="0" w:space="0" w:color="auto"/>
                <w:left w:val="none" w:sz="0" w:space="0" w:color="auto"/>
                <w:bottom w:val="none" w:sz="0" w:space="0" w:color="auto"/>
                <w:right w:val="none" w:sz="0" w:space="0" w:color="auto"/>
              </w:divBdr>
              <w:divsChild>
                <w:div w:id="391657287">
                  <w:marLeft w:val="0"/>
                  <w:marRight w:val="0"/>
                  <w:marTop w:val="0"/>
                  <w:marBottom w:val="0"/>
                  <w:divBdr>
                    <w:top w:val="none" w:sz="0" w:space="0" w:color="auto"/>
                    <w:left w:val="none" w:sz="0" w:space="0" w:color="auto"/>
                    <w:bottom w:val="none" w:sz="0" w:space="0" w:color="auto"/>
                    <w:right w:val="none" w:sz="0" w:space="0" w:color="auto"/>
                  </w:divBdr>
                </w:div>
              </w:divsChild>
            </w:div>
            <w:div w:id="2069765124">
              <w:marLeft w:val="0"/>
              <w:marRight w:val="0"/>
              <w:marTop w:val="0"/>
              <w:marBottom w:val="0"/>
              <w:divBdr>
                <w:top w:val="none" w:sz="0" w:space="0" w:color="auto"/>
                <w:left w:val="none" w:sz="0" w:space="0" w:color="auto"/>
                <w:bottom w:val="none" w:sz="0" w:space="0" w:color="auto"/>
                <w:right w:val="none" w:sz="0" w:space="0" w:color="auto"/>
              </w:divBdr>
              <w:divsChild>
                <w:div w:id="812063842">
                  <w:marLeft w:val="0"/>
                  <w:marRight w:val="0"/>
                  <w:marTop w:val="0"/>
                  <w:marBottom w:val="0"/>
                  <w:divBdr>
                    <w:top w:val="none" w:sz="0" w:space="0" w:color="auto"/>
                    <w:left w:val="none" w:sz="0" w:space="0" w:color="auto"/>
                    <w:bottom w:val="none" w:sz="0" w:space="0" w:color="auto"/>
                    <w:right w:val="none" w:sz="0" w:space="0" w:color="auto"/>
                  </w:divBdr>
                </w:div>
              </w:divsChild>
            </w:div>
            <w:div w:id="1269846233">
              <w:marLeft w:val="0"/>
              <w:marRight w:val="0"/>
              <w:marTop w:val="0"/>
              <w:marBottom w:val="0"/>
              <w:divBdr>
                <w:top w:val="none" w:sz="0" w:space="0" w:color="auto"/>
                <w:left w:val="none" w:sz="0" w:space="0" w:color="auto"/>
                <w:bottom w:val="none" w:sz="0" w:space="0" w:color="auto"/>
                <w:right w:val="none" w:sz="0" w:space="0" w:color="auto"/>
              </w:divBdr>
              <w:divsChild>
                <w:div w:id="1310328678">
                  <w:marLeft w:val="0"/>
                  <w:marRight w:val="0"/>
                  <w:marTop w:val="0"/>
                  <w:marBottom w:val="0"/>
                  <w:divBdr>
                    <w:top w:val="none" w:sz="0" w:space="0" w:color="auto"/>
                    <w:left w:val="none" w:sz="0" w:space="0" w:color="auto"/>
                    <w:bottom w:val="none" w:sz="0" w:space="0" w:color="auto"/>
                    <w:right w:val="none" w:sz="0" w:space="0" w:color="auto"/>
                  </w:divBdr>
                </w:div>
              </w:divsChild>
            </w:div>
            <w:div w:id="1592395941">
              <w:marLeft w:val="0"/>
              <w:marRight w:val="0"/>
              <w:marTop w:val="0"/>
              <w:marBottom w:val="0"/>
              <w:divBdr>
                <w:top w:val="none" w:sz="0" w:space="0" w:color="auto"/>
                <w:left w:val="none" w:sz="0" w:space="0" w:color="auto"/>
                <w:bottom w:val="none" w:sz="0" w:space="0" w:color="auto"/>
                <w:right w:val="none" w:sz="0" w:space="0" w:color="auto"/>
              </w:divBdr>
              <w:divsChild>
                <w:div w:id="1989047540">
                  <w:marLeft w:val="0"/>
                  <w:marRight w:val="0"/>
                  <w:marTop w:val="0"/>
                  <w:marBottom w:val="0"/>
                  <w:divBdr>
                    <w:top w:val="none" w:sz="0" w:space="0" w:color="auto"/>
                    <w:left w:val="none" w:sz="0" w:space="0" w:color="auto"/>
                    <w:bottom w:val="none" w:sz="0" w:space="0" w:color="auto"/>
                    <w:right w:val="none" w:sz="0" w:space="0" w:color="auto"/>
                  </w:divBdr>
                </w:div>
              </w:divsChild>
            </w:div>
            <w:div w:id="460422332">
              <w:marLeft w:val="0"/>
              <w:marRight w:val="0"/>
              <w:marTop w:val="0"/>
              <w:marBottom w:val="0"/>
              <w:divBdr>
                <w:top w:val="none" w:sz="0" w:space="0" w:color="auto"/>
                <w:left w:val="none" w:sz="0" w:space="0" w:color="auto"/>
                <w:bottom w:val="none" w:sz="0" w:space="0" w:color="auto"/>
                <w:right w:val="none" w:sz="0" w:space="0" w:color="auto"/>
              </w:divBdr>
              <w:divsChild>
                <w:div w:id="510724644">
                  <w:marLeft w:val="0"/>
                  <w:marRight w:val="0"/>
                  <w:marTop w:val="0"/>
                  <w:marBottom w:val="0"/>
                  <w:divBdr>
                    <w:top w:val="none" w:sz="0" w:space="0" w:color="auto"/>
                    <w:left w:val="none" w:sz="0" w:space="0" w:color="auto"/>
                    <w:bottom w:val="none" w:sz="0" w:space="0" w:color="auto"/>
                    <w:right w:val="none" w:sz="0" w:space="0" w:color="auto"/>
                  </w:divBdr>
                </w:div>
              </w:divsChild>
            </w:div>
            <w:div w:id="1585916917">
              <w:marLeft w:val="0"/>
              <w:marRight w:val="0"/>
              <w:marTop w:val="0"/>
              <w:marBottom w:val="0"/>
              <w:divBdr>
                <w:top w:val="none" w:sz="0" w:space="0" w:color="auto"/>
                <w:left w:val="none" w:sz="0" w:space="0" w:color="auto"/>
                <w:bottom w:val="none" w:sz="0" w:space="0" w:color="auto"/>
                <w:right w:val="none" w:sz="0" w:space="0" w:color="auto"/>
              </w:divBdr>
              <w:divsChild>
                <w:div w:id="1423185066">
                  <w:marLeft w:val="0"/>
                  <w:marRight w:val="0"/>
                  <w:marTop w:val="0"/>
                  <w:marBottom w:val="0"/>
                  <w:divBdr>
                    <w:top w:val="none" w:sz="0" w:space="0" w:color="auto"/>
                    <w:left w:val="none" w:sz="0" w:space="0" w:color="auto"/>
                    <w:bottom w:val="none" w:sz="0" w:space="0" w:color="auto"/>
                    <w:right w:val="none" w:sz="0" w:space="0" w:color="auto"/>
                  </w:divBdr>
                </w:div>
              </w:divsChild>
            </w:div>
            <w:div w:id="171530435">
              <w:marLeft w:val="0"/>
              <w:marRight w:val="0"/>
              <w:marTop w:val="0"/>
              <w:marBottom w:val="0"/>
              <w:divBdr>
                <w:top w:val="none" w:sz="0" w:space="0" w:color="auto"/>
                <w:left w:val="none" w:sz="0" w:space="0" w:color="auto"/>
                <w:bottom w:val="none" w:sz="0" w:space="0" w:color="auto"/>
                <w:right w:val="none" w:sz="0" w:space="0" w:color="auto"/>
              </w:divBdr>
              <w:divsChild>
                <w:div w:id="1622691178">
                  <w:marLeft w:val="0"/>
                  <w:marRight w:val="0"/>
                  <w:marTop w:val="0"/>
                  <w:marBottom w:val="0"/>
                  <w:divBdr>
                    <w:top w:val="none" w:sz="0" w:space="0" w:color="auto"/>
                    <w:left w:val="none" w:sz="0" w:space="0" w:color="auto"/>
                    <w:bottom w:val="none" w:sz="0" w:space="0" w:color="auto"/>
                    <w:right w:val="none" w:sz="0" w:space="0" w:color="auto"/>
                  </w:divBdr>
                </w:div>
              </w:divsChild>
            </w:div>
            <w:div w:id="2121946815">
              <w:marLeft w:val="0"/>
              <w:marRight w:val="0"/>
              <w:marTop w:val="0"/>
              <w:marBottom w:val="0"/>
              <w:divBdr>
                <w:top w:val="none" w:sz="0" w:space="0" w:color="auto"/>
                <w:left w:val="none" w:sz="0" w:space="0" w:color="auto"/>
                <w:bottom w:val="none" w:sz="0" w:space="0" w:color="auto"/>
                <w:right w:val="none" w:sz="0" w:space="0" w:color="auto"/>
              </w:divBdr>
              <w:divsChild>
                <w:div w:id="1554659689">
                  <w:marLeft w:val="0"/>
                  <w:marRight w:val="0"/>
                  <w:marTop w:val="0"/>
                  <w:marBottom w:val="0"/>
                  <w:divBdr>
                    <w:top w:val="none" w:sz="0" w:space="0" w:color="auto"/>
                    <w:left w:val="none" w:sz="0" w:space="0" w:color="auto"/>
                    <w:bottom w:val="none" w:sz="0" w:space="0" w:color="auto"/>
                    <w:right w:val="none" w:sz="0" w:space="0" w:color="auto"/>
                  </w:divBdr>
                </w:div>
              </w:divsChild>
            </w:div>
            <w:div w:id="1694258128">
              <w:marLeft w:val="0"/>
              <w:marRight w:val="0"/>
              <w:marTop w:val="0"/>
              <w:marBottom w:val="0"/>
              <w:divBdr>
                <w:top w:val="none" w:sz="0" w:space="0" w:color="auto"/>
                <w:left w:val="none" w:sz="0" w:space="0" w:color="auto"/>
                <w:bottom w:val="none" w:sz="0" w:space="0" w:color="auto"/>
                <w:right w:val="none" w:sz="0" w:space="0" w:color="auto"/>
              </w:divBdr>
              <w:divsChild>
                <w:div w:id="385186680">
                  <w:marLeft w:val="0"/>
                  <w:marRight w:val="0"/>
                  <w:marTop w:val="0"/>
                  <w:marBottom w:val="0"/>
                  <w:divBdr>
                    <w:top w:val="none" w:sz="0" w:space="0" w:color="auto"/>
                    <w:left w:val="none" w:sz="0" w:space="0" w:color="auto"/>
                    <w:bottom w:val="none" w:sz="0" w:space="0" w:color="auto"/>
                    <w:right w:val="none" w:sz="0" w:space="0" w:color="auto"/>
                  </w:divBdr>
                </w:div>
              </w:divsChild>
            </w:div>
            <w:div w:id="1884711411">
              <w:marLeft w:val="0"/>
              <w:marRight w:val="0"/>
              <w:marTop w:val="0"/>
              <w:marBottom w:val="0"/>
              <w:divBdr>
                <w:top w:val="none" w:sz="0" w:space="0" w:color="auto"/>
                <w:left w:val="none" w:sz="0" w:space="0" w:color="auto"/>
                <w:bottom w:val="none" w:sz="0" w:space="0" w:color="auto"/>
                <w:right w:val="none" w:sz="0" w:space="0" w:color="auto"/>
              </w:divBdr>
              <w:divsChild>
                <w:div w:id="1812137337">
                  <w:marLeft w:val="0"/>
                  <w:marRight w:val="0"/>
                  <w:marTop w:val="0"/>
                  <w:marBottom w:val="0"/>
                  <w:divBdr>
                    <w:top w:val="none" w:sz="0" w:space="0" w:color="auto"/>
                    <w:left w:val="none" w:sz="0" w:space="0" w:color="auto"/>
                    <w:bottom w:val="none" w:sz="0" w:space="0" w:color="auto"/>
                    <w:right w:val="none" w:sz="0" w:space="0" w:color="auto"/>
                  </w:divBdr>
                </w:div>
              </w:divsChild>
            </w:div>
            <w:div w:id="2111078146">
              <w:marLeft w:val="0"/>
              <w:marRight w:val="0"/>
              <w:marTop w:val="0"/>
              <w:marBottom w:val="0"/>
              <w:divBdr>
                <w:top w:val="none" w:sz="0" w:space="0" w:color="auto"/>
                <w:left w:val="none" w:sz="0" w:space="0" w:color="auto"/>
                <w:bottom w:val="none" w:sz="0" w:space="0" w:color="auto"/>
                <w:right w:val="none" w:sz="0" w:space="0" w:color="auto"/>
              </w:divBdr>
              <w:divsChild>
                <w:div w:id="606734413">
                  <w:marLeft w:val="0"/>
                  <w:marRight w:val="0"/>
                  <w:marTop w:val="0"/>
                  <w:marBottom w:val="0"/>
                  <w:divBdr>
                    <w:top w:val="none" w:sz="0" w:space="0" w:color="auto"/>
                    <w:left w:val="none" w:sz="0" w:space="0" w:color="auto"/>
                    <w:bottom w:val="none" w:sz="0" w:space="0" w:color="auto"/>
                    <w:right w:val="none" w:sz="0" w:space="0" w:color="auto"/>
                  </w:divBdr>
                </w:div>
              </w:divsChild>
            </w:div>
            <w:div w:id="1399668610">
              <w:marLeft w:val="0"/>
              <w:marRight w:val="0"/>
              <w:marTop w:val="0"/>
              <w:marBottom w:val="0"/>
              <w:divBdr>
                <w:top w:val="none" w:sz="0" w:space="0" w:color="auto"/>
                <w:left w:val="none" w:sz="0" w:space="0" w:color="auto"/>
                <w:bottom w:val="none" w:sz="0" w:space="0" w:color="auto"/>
                <w:right w:val="none" w:sz="0" w:space="0" w:color="auto"/>
              </w:divBdr>
              <w:divsChild>
                <w:div w:id="217980689">
                  <w:marLeft w:val="0"/>
                  <w:marRight w:val="0"/>
                  <w:marTop w:val="0"/>
                  <w:marBottom w:val="0"/>
                  <w:divBdr>
                    <w:top w:val="none" w:sz="0" w:space="0" w:color="auto"/>
                    <w:left w:val="none" w:sz="0" w:space="0" w:color="auto"/>
                    <w:bottom w:val="none" w:sz="0" w:space="0" w:color="auto"/>
                    <w:right w:val="none" w:sz="0" w:space="0" w:color="auto"/>
                  </w:divBdr>
                </w:div>
              </w:divsChild>
            </w:div>
            <w:div w:id="593242432">
              <w:marLeft w:val="0"/>
              <w:marRight w:val="0"/>
              <w:marTop w:val="0"/>
              <w:marBottom w:val="0"/>
              <w:divBdr>
                <w:top w:val="none" w:sz="0" w:space="0" w:color="auto"/>
                <w:left w:val="none" w:sz="0" w:space="0" w:color="auto"/>
                <w:bottom w:val="none" w:sz="0" w:space="0" w:color="auto"/>
                <w:right w:val="none" w:sz="0" w:space="0" w:color="auto"/>
              </w:divBdr>
              <w:divsChild>
                <w:div w:id="211997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15138">
      <w:bodyDiv w:val="1"/>
      <w:marLeft w:val="0"/>
      <w:marRight w:val="0"/>
      <w:marTop w:val="0"/>
      <w:marBottom w:val="0"/>
      <w:divBdr>
        <w:top w:val="none" w:sz="0" w:space="0" w:color="auto"/>
        <w:left w:val="none" w:sz="0" w:space="0" w:color="auto"/>
        <w:bottom w:val="none" w:sz="0" w:space="0" w:color="auto"/>
        <w:right w:val="none" w:sz="0" w:space="0" w:color="auto"/>
      </w:divBdr>
      <w:divsChild>
        <w:div w:id="1878085013">
          <w:marLeft w:val="0"/>
          <w:marRight w:val="0"/>
          <w:marTop w:val="0"/>
          <w:marBottom w:val="0"/>
          <w:divBdr>
            <w:top w:val="none" w:sz="0" w:space="0" w:color="auto"/>
            <w:left w:val="none" w:sz="0" w:space="0" w:color="auto"/>
            <w:bottom w:val="none" w:sz="0" w:space="0" w:color="auto"/>
            <w:right w:val="none" w:sz="0" w:space="0" w:color="auto"/>
          </w:divBdr>
          <w:divsChild>
            <w:div w:id="1388409403">
              <w:marLeft w:val="0"/>
              <w:marRight w:val="0"/>
              <w:marTop w:val="0"/>
              <w:marBottom w:val="0"/>
              <w:divBdr>
                <w:top w:val="none" w:sz="0" w:space="0" w:color="auto"/>
                <w:left w:val="none" w:sz="0" w:space="0" w:color="auto"/>
                <w:bottom w:val="none" w:sz="0" w:space="0" w:color="auto"/>
                <w:right w:val="none" w:sz="0" w:space="0" w:color="auto"/>
              </w:divBdr>
              <w:divsChild>
                <w:div w:id="2055544529">
                  <w:marLeft w:val="0"/>
                  <w:marRight w:val="0"/>
                  <w:marTop w:val="0"/>
                  <w:marBottom w:val="0"/>
                  <w:divBdr>
                    <w:top w:val="none" w:sz="0" w:space="0" w:color="auto"/>
                    <w:left w:val="none" w:sz="0" w:space="0" w:color="auto"/>
                    <w:bottom w:val="none" w:sz="0" w:space="0" w:color="auto"/>
                    <w:right w:val="none" w:sz="0" w:space="0" w:color="auto"/>
                  </w:divBdr>
                </w:div>
              </w:divsChild>
            </w:div>
            <w:div w:id="1362322138">
              <w:marLeft w:val="0"/>
              <w:marRight w:val="0"/>
              <w:marTop w:val="0"/>
              <w:marBottom w:val="0"/>
              <w:divBdr>
                <w:top w:val="none" w:sz="0" w:space="0" w:color="auto"/>
                <w:left w:val="none" w:sz="0" w:space="0" w:color="auto"/>
                <w:bottom w:val="none" w:sz="0" w:space="0" w:color="auto"/>
                <w:right w:val="none" w:sz="0" w:space="0" w:color="auto"/>
              </w:divBdr>
              <w:divsChild>
                <w:div w:id="1556042633">
                  <w:marLeft w:val="0"/>
                  <w:marRight w:val="0"/>
                  <w:marTop w:val="0"/>
                  <w:marBottom w:val="0"/>
                  <w:divBdr>
                    <w:top w:val="none" w:sz="0" w:space="0" w:color="auto"/>
                    <w:left w:val="none" w:sz="0" w:space="0" w:color="auto"/>
                    <w:bottom w:val="none" w:sz="0" w:space="0" w:color="auto"/>
                    <w:right w:val="none" w:sz="0" w:space="0" w:color="auto"/>
                  </w:divBdr>
                </w:div>
              </w:divsChild>
            </w:div>
            <w:div w:id="1670250990">
              <w:marLeft w:val="0"/>
              <w:marRight w:val="0"/>
              <w:marTop w:val="0"/>
              <w:marBottom w:val="0"/>
              <w:divBdr>
                <w:top w:val="none" w:sz="0" w:space="0" w:color="auto"/>
                <w:left w:val="none" w:sz="0" w:space="0" w:color="auto"/>
                <w:bottom w:val="none" w:sz="0" w:space="0" w:color="auto"/>
                <w:right w:val="none" w:sz="0" w:space="0" w:color="auto"/>
              </w:divBdr>
              <w:divsChild>
                <w:div w:id="1073551845">
                  <w:marLeft w:val="0"/>
                  <w:marRight w:val="0"/>
                  <w:marTop w:val="0"/>
                  <w:marBottom w:val="0"/>
                  <w:divBdr>
                    <w:top w:val="none" w:sz="0" w:space="0" w:color="auto"/>
                    <w:left w:val="none" w:sz="0" w:space="0" w:color="auto"/>
                    <w:bottom w:val="none" w:sz="0" w:space="0" w:color="auto"/>
                    <w:right w:val="none" w:sz="0" w:space="0" w:color="auto"/>
                  </w:divBdr>
                </w:div>
              </w:divsChild>
            </w:div>
            <w:div w:id="903611633">
              <w:marLeft w:val="0"/>
              <w:marRight w:val="0"/>
              <w:marTop w:val="0"/>
              <w:marBottom w:val="0"/>
              <w:divBdr>
                <w:top w:val="none" w:sz="0" w:space="0" w:color="auto"/>
                <w:left w:val="none" w:sz="0" w:space="0" w:color="auto"/>
                <w:bottom w:val="none" w:sz="0" w:space="0" w:color="auto"/>
                <w:right w:val="none" w:sz="0" w:space="0" w:color="auto"/>
              </w:divBdr>
              <w:divsChild>
                <w:div w:id="250437486">
                  <w:marLeft w:val="0"/>
                  <w:marRight w:val="0"/>
                  <w:marTop w:val="0"/>
                  <w:marBottom w:val="0"/>
                  <w:divBdr>
                    <w:top w:val="none" w:sz="0" w:space="0" w:color="auto"/>
                    <w:left w:val="none" w:sz="0" w:space="0" w:color="auto"/>
                    <w:bottom w:val="none" w:sz="0" w:space="0" w:color="auto"/>
                    <w:right w:val="none" w:sz="0" w:space="0" w:color="auto"/>
                  </w:divBdr>
                </w:div>
              </w:divsChild>
            </w:div>
            <w:div w:id="1933201067">
              <w:marLeft w:val="0"/>
              <w:marRight w:val="0"/>
              <w:marTop w:val="0"/>
              <w:marBottom w:val="0"/>
              <w:divBdr>
                <w:top w:val="none" w:sz="0" w:space="0" w:color="auto"/>
                <w:left w:val="none" w:sz="0" w:space="0" w:color="auto"/>
                <w:bottom w:val="none" w:sz="0" w:space="0" w:color="auto"/>
                <w:right w:val="none" w:sz="0" w:space="0" w:color="auto"/>
              </w:divBdr>
              <w:divsChild>
                <w:div w:id="141696492">
                  <w:marLeft w:val="0"/>
                  <w:marRight w:val="0"/>
                  <w:marTop w:val="0"/>
                  <w:marBottom w:val="0"/>
                  <w:divBdr>
                    <w:top w:val="none" w:sz="0" w:space="0" w:color="auto"/>
                    <w:left w:val="none" w:sz="0" w:space="0" w:color="auto"/>
                    <w:bottom w:val="none" w:sz="0" w:space="0" w:color="auto"/>
                    <w:right w:val="none" w:sz="0" w:space="0" w:color="auto"/>
                  </w:divBdr>
                </w:div>
              </w:divsChild>
            </w:div>
            <w:div w:id="444038461">
              <w:marLeft w:val="0"/>
              <w:marRight w:val="0"/>
              <w:marTop w:val="0"/>
              <w:marBottom w:val="0"/>
              <w:divBdr>
                <w:top w:val="none" w:sz="0" w:space="0" w:color="auto"/>
                <w:left w:val="none" w:sz="0" w:space="0" w:color="auto"/>
                <w:bottom w:val="none" w:sz="0" w:space="0" w:color="auto"/>
                <w:right w:val="none" w:sz="0" w:space="0" w:color="auto"/>
              </w:divBdr>
              <w:divsChild>
                <w:div w:id="1576208295">
                  <w:marLeft w:val="0"/>
                  <w:marRight w:val="0"/>
                  <w:marTop w:val="0"/>
                  <w:marBottom w:val="0"/>
                  <w:divBdr>
                    <w:top w:val="none" w:sz="0" w:space="0" w:color="auto"/>
                    <w:left w:val="none" w:sz="0" w:space="0" w:color="auto"/>
                    <w:bottom w:val="none" w:sz="0" w:space="0" w:color="auto"/>
                    <w:right w:val="none" w:sz="0" w:space="0" w:color="auto"/>
                  </w:divBdr>
                </w:div>
              </w:divsChild>
            </w:div>
            <w:div w:id="265314132">
              <w:marLeft w:val="0"/>
              <w:marRight w:val="0"/>
              <w:marTop w:val="0"/>
              <w:marBottom w:val="0"/>
              <w:divBdr>
                <w:top w:val="none" w:sz="0" w:space="0" w:color="auto"/>
                <w:left w:val="none" w:sz="0" w:space="0" w:color="auto"/>
                <w:bottom w:val="none" w:sz="0" w:space="0" w:color="auto"/>
                <w:right w:val="none" w:sz="0" w:space="0" w:color="auto"/>
              </w:divBdr>
              <w:divsChild>
                <w:div w:id="1222327527">
                  <w:marLeft w:val="0"/>
                  <w:marRight w:val="0"/>
                  <w:marTop w:val="0"/>
                  <w:marBottom w:val="0"/>
                  <w:divBdr>
                    <w:top w:val="none" w:sz="0" w:space="0" w:color="auto"/>
                    <w:left w:val="none" w:sz="0" w:space="0" w:color="auto"/>
                    <w:bottom w:val="none" w:sz="0" w:space="0" w:color="auto"/>
                    <w:right w:val="none" w:sz="0" w:space="0" w:color="auto"/>
                  </w:divBdr>
                </w:div>
              </w:divsChild>
            </w:div>
            <w:div w:id="1742830048">
              <w:marLeft w:val="0"/>
              <w:marRight w:val="0"/>
              <w:marTop w:val="0"/>
              <w:marBottom w:val="0"/>
              <w:divBdr>
                <w:top w:val="none" w:sz="0" w:space="0" w:color="auto"/>
                <w:left w:val="none" w:sz="0" w:space="0" w:color="auto"/>
                <w:bottom w:val="none" w:sz="0" w:space="0" w:color="auto"/>
                <w:right w:val="none" w:sz="0" w:space="0" w:color="auto"/>
              </w:divBdr>
              <w:divsChild>
                <w:div w:id="1142817021">
                  <w:marLeft w:val="0"/>
                  <w:marRight w:val="0"/>
                  <w:marTop w:val="0"/>
                  <w:marBottom w:val="0"/>
                  <w:divBdr>
                    <w:top w:val="none" w:sz="0" w:space="0" w:color="auto"/>
                    <w:left w:val="none" w:sz="0" w:space="0" w:color="auto"/>
                    <w:bottom w:val="none" w:sz="0" w:space="0" w:color="auto"/>
                    <w:right w:val="none" w:sz="0" w:space="0" w:color="auto"/>
                  </w:divBdr>
                </w:div>
              </w:divsChild>
            </w:div>
            <w:div w:id="1716080730">
              <w:marLeft w:val="0"/>
              <w:marRight w:val="0"/>
              <w:marTop w:val="0"/>
              <w:marBottom w:val="0"/>
              <w:divBdr>
                <w:top w:val="none" w:sz="0" w:space="0" w:color="auto"/>
                <w:left w:val="none" w:sz="0" w:space="0" w:color="auto"/>
                <w:bottom w:val="none" w:sz="0" w:space="0" w:color="auto"/>
                <w:right w:val="none" w:sz="0" w:space="0" w:color="auto"/>
              </w:divBdr>
              <w:divsChild>
                <w:div w:id="605618782">
                  <w:marLeft w:val="0"/>
                  <w:marRight w:val="0"/>
                  <w:marTop w:val="0"/>
                  <w:marBottom w:val="0"/>
                  <w:divBdr>
                    <w:top w:val="none" w:sz="0" w:space="0" w:color="auto"/>
                    <w:left w:val="none" w:sz="0" w:space="0" w:color="auto"/>
                    <w:bottom w:val="none" w:sz="0" w:space="0" w:color="auto"/>
                    <w:right w:val="none" w:sz="0" w:space="0" w:color="auto"/>
                  </w:divBdr>
                </w:div>
              </w:divsChild>
            </w:div>
            <w:div w:id="1090157281">
              <w:marLeft w:val="0"/>
              <w:marRight w:val="0"/>
              <w:marTop w:val="0"/>
              <w:marBottom w:val="0"/>
              <w:divBdr>
                <w:top w:val="none" w:sz="0" w:space="0" w:color="auto"/>
                <w:left w:val="none" w:sz="0" w:space="0" w:color="auto"/>
                <w:bottom w:val="none" w:sz="0" w:space="0" w:color="auto"/>
                <w:right w:val="none" w:sz="0" w:space="0" w:color="auto"/>
              </w:divBdr>
              <w:divsChild>
                <w:div w:id="203445949">
                  <w:marLeft w:val="0"/>
                  <w:marRight w:val="0"/>
                  <w:marTop w:val="0"/>
                  <w:marBottom w:val="0"/>
                  <w:divBdr>
                    <w:top w:val="none" w:sz="0" w:space="0" w:color="auto"/>
                    <w:left w:val="none" w:sz="0" w:space="0" w:color="auto"/>
                    <w:bottom w:val="none" w:sz="0" w:space="0" w:color="auto"/>
                    <w:right w:val="none" w:sz="0" w:space="0" w:color="auto"/>
                  </w:divBdr>
                </w:div>
              </w:divsChild>
            </w:div>
            <w:div w:id="1053310952">
              <w:marLeft w:val="0"/>
              <w:marRight w:val="0"/>
              <w:marTop w:val="0"/>
              <w:marBottom w:val="0"/>
              <w:divBdr>
                <w:top w:val="none" w:sz="0" w:space="0" w:color="auto"/>
                <w:left w:val="none" w:sz="0" w:space="0" w:color="auto"/>
                <w:bottom w:val="none" w:sz="0" w:space="0" w:color="auto"/>
                <w:right w:val="none" w:sz="0" w:space="0" w:color="auto"/>
              </w:divBdr>
              <w:divsChild>
                <w:div w:id="1067262743">
                  <w:marLeft w:val="0"/>
                  <w:marRight w:val="0"/>
                  <w:marTop w:val="0"/>
                  <w:marBottom w:val="0"/>
                  <w:divBdr>
                    <w:top w:val="none" w:sz="0" w:space="0" w:color="auto"/>
                    <w:left w:val="none" w:sz="0" w:space="0" w:color="auto"/>
                    <w:bottom w:val="none" w:sz="0" w:space="0" w:color="auto"/>
                    <w:right w:val="none" w:sz="0" w:space="0" w:color="auto"/>
                  </w:divBdr>
                </w:div>
              </w:divsChild>
            </w:div>
            <w:div w:id="1866022364">
              <w:marLeft w:val="0"/>
              <w:marRight w:val="0"/>
              <w:marTop w:val="0"/>
              <w:marBottom w:val="0"/>
              <w:divBdr>
                <w:top w:val="none" w:sz="0" w:space="0" w:color="auto"/>
                <w:left w:val="none" w:sz="0" w:space="0" w:color="auto"/>
                <w:bottom w:val="none" w:sz="0" w:space="0" w:color="auto"/>
                <w:right w:val="none" w:sz="0" w:space="0" w:color="auto"/>
              </w:divBdr>
              <w:divsChild>
                <w:div w:id="1403992064">
                  <w:marLeft w:val="0"/>
                  <w:marRight w:val="0"/>
                  <w:marTop w:val="0"/>
                  <w:marBottom w:val="0"/>
                  <w:divBdr>
                    <w:top w:val="none" w:sz="0" w:space="0" w:color="auto"/>
                    <w:left w:val="none" w:sz="0" w:space="0" w:color="auto"/>
                    <w:bottom w:val="none" w:sz="0" w:space="0" w:color="auto"/>
                    <w:right w:val="none" w:sz="0" w:space="0" w:color="auto"/>
                  </w:divBdr>
                </w:div>
              </w:divsChild>
            </w:div>
            <w:div w:id="574969482">
              <w:marLeft w:val="0"/>
              <w:marRight w:val="0"/>
              <w:marTop w:val="0"/>
              <w:marBottom w:val="0"/>
              <w:divBdr>
                <w:top w:val="none" w:sz="0" w:space="0" w:color="auto"/>
                <w:left w:val="none" w:sz="0" w:space="0" w:color="auto"/>
                <w:bottom w:val="none" w:sz="0" w:space="0" w:color="auto"/>
                <w:right w:val="none" w:sz="0" w:space="0" w:color="auto"/>
              </w:divBdr>
              <w:divsChild>
                <w:div w:id="115413828">
                  <w:marLeft w:val="0"/>
                  <w:marRight w:val="0"/>
                  <w:marTop w:val="0"/>
                  <w:marBottom w:val="0"/>
                  <w:divBdr>
                    <w:top w:val="none" w:sz="0" w:space="0" w:color="auto"/>
                    <w:left w:val="none" w:sz="0" w:space="0" w:color="auto"/>
                    <w:bottom w:val="none" w:sz="0" w:space="0" w:color="auto"/>
                    <w:right w:val="none" w:sz="0" w:space="0" w:color="auto"/>
                  </w:divBdr>
                </w:div>
              </w:divsChild>
            </w:div>
            <w:div w:id="602303099">
              <w:marLeft w:val="0"/>
              <w:marRight w:val="0"/>
              <w:marTop w:val="0"/>
              <w:marBottom w:val="0"/>
              <w:divBdr>
                <w:top w:val="none" w:sz="0" w:space="0" w:color="auto"/>
                <w:left w:val="none" w:sz="0" w:space="0" w:color="auto"/>
                <w:bottom w:val="none" w:sz="0" w:space="0" w:color="auto"/>
                <w:right w:val="none" w:sz="0" w:space="0" w:color="auto"/>
              </w:divBdr>
              <w:divsChild>
                <w:div w:id="20282995">
                  <w:marLeft w:val="0"/>
                  <w:marRight w:val="0"/>
                  <w:marTop w:val="0"/>
                  <w:marBottom w:val="0"/>
                  <w:divBdr>
                    <w:top w:val="none" w:sz="0" w:space="0" w:color="auto"/>
                    <w:left w:val="none" w:sz="0" w:space="0" w:color="auto"/>
                    <w:bottom w:val="none" w:sz="0" w:space="0" w:color="auto"/>
                    <w:right w:val="none" w:sz="0" w:space="0" w:color="auto"/>
                  </w:divBdr>
                </w:div>
              </w:divsChild>
            </w:div>
            <w:div w:id="2061588088">
              <w:marLeft w:val="0"/>
              <w:marRight w:val="0"/>
              <w:marTop w:val="0"/>
              <w:marBottom w:val="0"/>
              <w:divBdr>
                <w:top w:val="none" w:sz="0" w:space="0" w:color="auto"/>
                <w:left w:val="none" w:sz="0" w:space="0" w:color="auto"/>
                <w:bottom w:val="none" w:sz="0" w:space="0" w:color="auto"/>
                <w:right w:val="none" w:sz="0" w:space="0" w:color="auto"/>
              </w:divBdr>
              <w:divsChild>
                <w:div w:id="1605072737">
                  <w:marLeft w:val="0"/>
                  <w:marRight w:val="0"/>
                  <w:marTop w:val="0"/>
                  <w:marBottom w:val="0"/>
                  <w:divBdr>
                    <w:top w:val="none" w:sz="0" w:space="0" w:color="auto"/>
                    <w:left w:val="none" w:sz="0" w:space="0" w:color="auto"/>
                    <w:bottom w:val="none" w:sz="0" w:space="0" w:color="auto"/>
                    <w:right w:val="none" w:sz="0" w:space="0" w:color="auto"/>
                  </w:divBdr>
                </w:div>
              </w:divsChild>
            </w:div>
            <w:div w:id="1671592594">
              <w:marLeft w:val="0"/>
              <w:marRight w:val="0"/>
              <w:marTop w:val="0"/>
              <w:marBottom w:val="0"/>
              <w:divBdr>
                <w:top w:val="none" w:sz="0" w:space="0" w:color="auto"/>
                <w:left w:val="none" w:sz="0" w:space="0" w:color="auto"/>
                <w:bottom w:val="none" w:sz="0" w:space="0" w:color="auto"/>
                <w:right w:val="none" w:sz="0" w:space="0" w:color="auto"/>
              </w:divBdr>
              <w:divsChild>
                <w:div w:id="1370570685">
                  <w:marLeft w:val="0"/>
                  <w:marRight w:val="0"/>
                  <w:marTop w:val="0"/>
                  <w:marBottom w:val="0"/>
                  <w:divBdr>
                    <w:top w:val="none" w:sz="0" w:space="0" w:color="auto"/>
                    <w:left w:val="none" w:sz="0" w:space="0" w:color="auto"/>
                    <w:bottom w:val="none" w:sz="0" w:space="0" w:color="auto"/>
                    <w:right w:val="none" w:sz="0" w:space="0" w:color="auto"/>
                  </w:divBdr>
                </w:div>
              </w:divsChild>
            </w:div>
            <w:div w:id="2066223590">
              <w:marLeft w:val="0"/>
              <w:marRight w:val="0"/>
              <w:marTop w:val="0"/>
              <w:marBottom w:val="0"/>
              <w:divBdr>
                <w:top w:val="none" w:sz="0" w:space="0" w:color="auto"/>
                <w:left w:val="none" w:sz="0" w:space="0" w:color="auto"/>
                <w:bottom w:val="none" w:sz="0" w:space="0" w:color="auto"/>
                <w:right w:val="none" w:sz="0" w:space="0" w:color="auto"/>
              </w:divBdr>
              <w:divsChild>
                <w:div w:id="1552573573">
                  <w:marLeft w:val="0"/>
                  <w:marRight w:val="0"/>
                  <w:marTop w:val="0"/>
                  <w:marBottom w:val="0"/>
                  <w:divBdr>
                    <w:top w:val="none" w:sz="0" w:space="0" w:color="auto"/>
                    <w:left w:val="none" w:sz="0" w:space="0" w:color="auto"/>
                    <w:bottom w:val="none" w:sz="0" w:space="0" w:color="auto"/>
                    <w:right w:val="none" w:sz="0" w:space="0" w:color="auto"/>
                  </w:divBdr>
                </w:div>
              </w:divsChild>
            </w:div>
            <w:div w:id="1354724850">
              <w:marLeft w:val="0"/>
              <w:marRight w:val="0"/>
              <w:marTop w:val="0"/>
              <w:marBottom w:val="0"/>
              <w:divBdr>
                <w:top w:val="none" w:sz="0" w:space="0" w:color="auto"/>
                <w:left w:val="none" w:sz="0" w:space="0" w:color="auto"/>
                <w:bottom w:val="none" w:sz="0" w:space="0" w:color="auto"/>
                <w:right w:val="none" w:sz="0" w:space="0" w:color="auto"/>
              </w:divBdr>
              <w:divsChild>
                <w:div w:id="905605914">
                  <w:marLeft w:val="0"/>
                  <w:marRight w:val="0"/>
                  <w:marTop w:val="0"/>
                  <w:marBottom w:val="0"/>
                  <w:divBdr>
                    <w:top w:val="none" w:sz="0" w:space="0" w:color="auto"/>
                    <w:left w:val="none" w:sz="0" w:space="0" w:color="auto"/>
                    <w:bottom w:val="none" w:sz="0" w:space="0" w:color="auto"/>
                    <w:right w:val="none" w:sz="0" w:space="0" w:color="auto"/>
                  </w:divBdr>
                </w:div>
              </w:divsChild>
            </w:div>
            <w:div w:id="635575117">
              <w:marLeft w:val="0"/>
              <w:marRight w:val="0"/>
              <w:marTop w:val="0"/>
              <w:marBottom w:val="0"/>
              <w:divBdr>
                <w:top w:val="none" w:sz="0" w:space="0" w:color="auto"/>
                <w:left w:val="none" w:sz="0" w:space="0" w:color="auto"/>
                <w:bottom w:val="none" w:sz="0" w:space="0" w:color="auto"/>
                <w:right w:val="none" w:sz="0" w:space="0" w:color="auto"/>
              </w:divBdr>
              <w:divsChild>
                <w:div w:id="164130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856764">
      <w:bodyDiv w:val="1"/>
      <w:marLeft w:val="0"/>
      <w:marRight w:val="0"/>
      <w:marTop w:val="0"/>
      <w:marBottom w:val="0"/>
      <w:divBdr>
        <w:top w:val="none" w:sz="0" w:space="0" w:color="auto"/>
        <w:left w:val="none" w:sz="0" w:space="0" w:color="auto"/>
        <w:bottom w:val="none" w:sz="0" w:space="0" w:color="auto"/>
        <w:right w:val="none" w:sz="0" w:space="0" w:color="auto"/>
      </w:divBdr>
      <w:divsChild>
        <w:div w:id="1448350541">
          <w:marLeft w:val="0"/>
          <w:marRight w:val="0"/>
          <w:marTop w:val="0"/>
          <w:marBottom w:val="0"/>
          <w:divBdr>
            <w:top w:val="none" w:sz="0" w:space="0" w:color="auto"/>
            <w:left w:val="none" w:sz="0" w:space="0" w:color="auto"/>
            <w:bottom w:val="none" w:sz="0" w:space="0" w:color="auto"/>
            <w:right w:val="none" w:sz="0" w:space="0" w:color="auto"/>
          </w:divBdr>
          <w:divsChild>
            <w:div w:id="484787060">
              <w:marLeft w:val="0"/>
              <w:marRight w:val="0"/>
              <w:marTop w:val="0"/>
              <w:marBottom w:val="0"/>
              <w:divBdr>
                <w:top w:val="none" w:sz="0" w:space="0" w:color="auto"/>
                <w:left w:val="none" w:sz="0" w:space="0" w:color="auto"/>
                <w:bottom w:val="none" w:sz="0" w:space="0" w:color="auto"/>
                <w:right w:val="none" w:sz="0" w:space="0" w:color="auto"/>
              </w:divBdr>
              <w:divsChild>
                <w:div w:id="18796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733885">
      <w:bodyDiv w:val="1"/>
      <w:marLeft w:val="0"/>
      <w:marRight w:val="0"/>
      <w:marTop w:val="0"/>
      <w:marBottom w:val="0"/>
      <w:divBdr>
        <w:top w:val="none" w:sz="0" w:space="0" w:color="auto"/>
        <w:left w:val="none" w:sz="0" w:space="0" w:color="auto"/>
        <w:bottom w:val="none" w:sz="0" w:space="0" w:color="auto"/>
        <w:right w:val="none" w:sz="0" w:space="0" w:color="auto"/>
      </w:divBdr>
      <w:divsChild>
        <w:div w:id="595941342">
          <w:marLeft w:val="0"/>
          <w:marRight w:val="0"/>
          <w:marTop w:val="0"/>
          <w:marBottom w:val="0"/>
          <w:divBdr>
            <w:top w:val="none" w:sz="0" w:space="0" w:color="auto"/>
            <w:left w:val="none" w:sz="0" w:space="0" w:color="auto"/>
            <w:bottom w:val="none" w:sz="0" w:space="0" w:color="auto"/>
            <w:right w:val="none" w:sz="0" w:space="0" w:color="auto"/>
          </w:divBdr>
          <w:divsChild>
            <w:div w:id="1529833327">
              <w:marLeft w:val="0"/>
              <w:marRight w:val="0"/>
              <w:marTop w:val="0"/>
              <w:marBottom w:val="0"/>
              <w:divBdr>
                <w:top w:val="none" w:sz="0" w:space="0" w:color="auto"/>
                <w:left w:val="none" w:sz="0" w:space="0" w:color="auto"/>
                <w:bottom w:val="none" w:sz="0" w:space="0" w:color="auto"/>
                <w:right w:val="none" w:sz="0" w:space="0" w:color="auto"/>
              </w:divBdr>
              <w:divsChild>
                <w:div w:id="212310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MUSC Children's Health">
      <a:dk1>
        <a:srgbClr val="00A7E1"/>
      </a:dk1>
      <a:lt1>
        <a:srgbClr val="D6DE24"/>
      </a:lt1>
      <a:dk2>
        <a:srgbClr val="8AB43F"/>
      </a:dk2>
      <a:lt2>
        <a:srgbClr val="005288"/>
      </a:lt2>
      <a:accent1>
        <a:srgbClr val="D6EEF3"/>
      </a:accent1>
      <a:accent2>
        <a:srgbClr val="47BAC8"/>
      </a:accent2>
      <a:accent3>
        <a:srgbClr val="F5F3BF"/>
      </a:accent3>
      <a:accent4>
        <a:srgbClr val="F5ED30"/>
      </a:accent4>
      <a:accent5>
        <a:srgbClr val="EB8420"/>
      </a:accent5>
      <a:accent6>
        <a:srgbClr val="A1ACD7"/>
      </a:accent6>
      <a:hlink>
        <a:srgbClr val="F7B7D2"/>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30801-F42A-4C0D-9221-45D723017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Montiel, Melissa</dc:creator>
  <cp:lastModifiedBy>Montiel, Melissa</cp:lastModifiedBy>
  <cp:revision>2</cp:revision>
  <cp:lastPrinted>2012-09-13T20:18:00Z</cp:lastPrinted>
  <dcterms:created xsi:type="dcterms:W3CDTF">2023-01-12T18:46:00Z</dcterms:created>
  <dcterms:modified xsi:type="dcterms:W3CDTF">2023-01-12T18:46:00Z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-1086603730</vt:i4>
  </property>
  <property fmtid="{D5CDD505-2E9C-101B-9397-08002B2CF9AE}" pid="3" name="_NewReviewCycle">
    <vt:lpwstr/>
  </property>
  <property fmtid="{D5CDD505-2E9C-101B-9397-08002B2CF9AE}" pid="4" name="_EmailSubject">
    <vt:lpwstr>SCSHA Annual Convention Handouts</vt:lpwstr>
  </property>
  <property fmtid="{D5CDD505-2E9C-101B-9397-08002B2CF9AE}" pid="5" name="_AuthorEmail">
    <vt:lpwstr>montiel@musc.edu</vt:lpwstr>
  </property>
  <property fmtid="{D5CDD505-2E9C-101B-9397-08002B2CF9AE}" pid="6" name="_AuthorEmailDisplayName">
    <vt:lpwstr>Montiel, Melissa</vt:lpwstr>
  </property>
  <property fmtid="{D5CDD505-2E9C-101B-9397-08002B2CF9AE}" pid="8" name="_PreviousAdHocReviewCycleID">
    <vt:i4>-693682397</vt:i4>
  </property>
</Properties>
</file>